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2544B" w14:textId="32E7E97F" w:rsidR="00987DC6" w:rsidRPr="00076B3D" w:rsidRDefault="00BF7FF8" w:rsidP="00BF7FF8">
      <w:pPr>
        <w:widowControl w:val="0"/>
        <w:spacing w:after="0" w:line="240" w:lineRule="auto"/>
        <w:jc w:val="center"/>
        <w:rPr>
          <w:rFonts w:ascii="Times New Roman" w:eastAsia="Calibri" w:hAnsi="Times New Roman" w:cs="Times New Roman"/>
          <w:b/>
          <w:sz w:val="32"/>
          <w:szCs w:val="24"/>
          <w:lang w:eastAsia="lv-LV"/>
        </w:rPr>
      </w:pPr>
      <w:r w:rsidRPr="00076B3D">
        <w:rPr>
          <w:rFonts w:ascii="Times New Roman" w:eastAsia="Calibri" w:hAnsi="Times New Roman" w:cs="Times New Roman"/>
          <w:b/>
          <w:sz w:val="32"/>
          <w:szCs w:val="24"/>
          <w:lang w:eastAsia="lv-LV"/>
        </w:rPr>
        <w:t xml:space="preserve">Aizsardzības ministrijas </w:t>
      </w:r>
      <w:r w:rsidR="007708DD" w:rsidRPr="00076B3D">
        <w:rPr>
          <w:rFonts w:ascii="Times New Roman" w:eastAsia="Calibri" w:hAnsi="Times New Roman" w:cs="Times New Roman"/>
          <w:b/>
          <w:sz w:val="32"/>
          <w:szCs w:val="24"/>
          <w:lang w:eastAsia="lv-LV"/>
        </w:rPr>
        <w:t xml:space="preserve">rīkotā </w:t>
      </w:r>
      <w:r w:rsidR="006B7D7C">
        <w:rPr>
          <w:rFonts w:ascii="Times New Roman" w:eastAsia="Calibri" w:hAnsi="Times New Roman" w:cs="Times New Roman"/>
          <w:b/>
          <w:sz w:val="32"/>
          <w:szCs w:val="24"/>
          <w:lang w:eastAsia="lv-LV"/>
        </w:rPr>
        <w:t>nevalstisko organizāciju</w:t>
      </w:r>
      <w:r w:rsidR="006B7D7C" w:rsidRPr="00076B3D">
        <w:rPr>
          <w:rFonts w:ascii="Times New Roman" w:eastAsia="Calibri" w:hAnsi="Times New Roman" w:cs="Times New Roman"/>
          <w:b/>
          <w:sz w:val="32"/>
          <w:szCs w:val="24"/>
          <w:lang w:eastAsia="lv-LV"/>
        </w:rPr>
        <w:t xml:space="preserve"> </w:t>
      </w:r>
      <w:r w:rsidRPr="00076B3D">
        <w:rPr>
          <w:rFonts w:ascii="Times New Roman" w:eastAsia="Calibri" w:hAnsi="Times New Roman" w:cs="Times New Roman"/>
          <w:b/>
          <w:sz w:val="32"/>
          <w:szCs w:val="24"/>
          <w:lang w:eastAsia="lv-LV"/>
        </w:rPr>
        <w:t>projektu konkursa 202</w:t>
      </w:r>
      <w:r w:rsidR="006B7D7C">
        <w:rPr>
          <w:rFonts w:ascii="Times New Roman" w:eastAsia="Calibri" w:hAnsi="Times New Roman" w:cs="Times New Roman"/>
          <w:b/>
          <w:sz w:val="32"/>
          <w:szCs w:val="24"/>
          <w:lang w:eastAsia="lv-LV"/>
        </w:rPr>
        <w:t>5</w:t>
      </w:r>
      <w:r w:rsidRPr="00076B3D">
        <w:rPr>
          <w:rFonts w:ascii="Times New Roman" w:eastAsia="Calibri" w:hAnsi="Times New Roman" w:cs="Times New Roman"/>
          <w:b/>
          <w:sz w:val="32"/>
          <w:szCs w:val="24"/>
          <w:lang w:eastAsia="lv-LV"/>
        </w:rPr>
        <w:t>. gadā nolikums</w:t>
      </w:r>
    </w:p>
    <w:p w14:paraId="3C8896BD" w14:textId="7589102D" w:rsidR="00BF7FF8" w:rsidRDefault="00BF7FF8">
      <w:pPr>
        <w:rPr>
          <w:rFonts w:ascii="Times New Roman" w:hAnsi="Times New Roman" w:cs="Times New Roman"/>
          <w:sz w:val="24"/>
          <w:szCs w:val="24"/>
        </w:rPr>
      </w:pPr>
    </w:p>
    <w:p w14:paraId="263E9020" w14:textId="77777777" w:rsidR="00274129" w:rsidRPr="00076B3D" w:rsidRDefault="00274129">
      <w:pPr>
        <w:rPr>
          <w:rFonts w:ascii="Times New Roman" w:hAnsi="Times New Roman" w:cs="Times New Roman"/>
          <w:sz w:val="24"/>
          <w:szCs w:val="24"/>
        </w:rPr>
      </w:pPr>
    </w:p>
    <w:p w14:paraId="5F0BB42A" w14:textId="77777777" w:rsidR="00BF7FF8" w:rsidRDefault="00D245AF" w:rsidP="00C30CF9">
      <w:pPr>
        <w:pStyle w:val="ListParagraph"/>
        <w:numPr>
          <w:ilvl w:val="0"/>
          <w:numId w:val="2"/>
        </w:numPr>
        <w:ind w:left="357" w:hanging="357"/>
        <w:contextualSpacing w:val="0"/>
        <w:rPr>
          <w:rFonts w:ascii="Times New Roman" w:hAnsi="Times New Roman" w:cs="Times New Roman"/>
          <w:b/>
          <w:bCs/>
          <w:sz w:val="24"/>
          <w:szCs w:val="24"/>
        </w:rPr>
      </w:pPr>
      <w:r>
        <w:rPr>
          <w:rFonts w:ascii="Times New Roman" w:hAnsi="Times New Roman" w:cs="Times New Roman"/>
          <w:b/>
          <w:bCs/>
          <w:sz w:val="24"/>
          <w:szCs w:val="24"/>
        </w:rPr>
        <w:t>KONKURSA APRAKSTS</w:t>
      </w:r>
    </w:p>
    <w:p w14:paraId="59D94745" w14:textId="77777777" w:rsidR="00983EB7" w:rsidRPr="00A76C47" w:rsidRDefault="007708DD" w:rsidP="00BF7FF8">
      <w:pPr>
        <w:pStyle w:val="ListParagraph"/>
        <w:numPr>
          <w:ilvl w:val="1"/>
          <w:numId w:val="3"/>
        </w:numPr>
        <w:rPr>
          <w:rFonts w:ascii="Times New Roman" w:hAnsi="Times New Roman" w:cs="Times New Roman"/>
          <w:b/>
          <w:bCs/>
          <w:sz w:val="24"/>
          <w:szCs w:val="24"/>
        </w:rPr>
      </w:pPr>
      <w:r w:rsidRPr="00A76C47">
        <w:rPr>
          <w:rFonts w:ascii="Times New Roman" w:hAnsi="Times New Roman" w:cs="Times New Roman"/>
          <w:b/>
          <w:bCs/>
          <w:sz w:val="24"/>
          <w:szCs w:val="24"/>
        </w:rPr>
        <w:t>Pamatojums</w:t>
      </w:r>
    </w:p>
    <w:p w14:paraId="75DE5018" w14:textId="324EC473" w:rsidR="00476528" w:rsidRPr="00A76C47" w:rsidRDefault="00476528" w:rsidP="0033026D">
      <w:pPr>
        <w:pStyle w:val="ListParagraph"/>
        <w:numPr>
          <w:ilvl w:val="2"/>
          <w:numId w:val="3"/>
        </w:numPr>
        <w:ind w:left="993" w:hanging="709"/>
        <w:jc w:val="both"/>
        <w:rPr>
          <w:rFonts w:ascii="Times New Roman" w:hAnsi="Times New Roman" w:cs="Times New Roman"/>
          <w:sz w:val="24"/>
          <w:szCs w:val="24"/>
        </w:rPr>
      </w:pPr>
      <w:r w:rsidRPr="00A76C47">
        <w:rPr>
          <w:rFonts w:ascii="Times New Roman" w:hAnsi="Times New Roman" w:cs="Times New Roman"/>
          <w:sz w:val="24"/>
          <w:szCs w:val="24"/>
        </w:rPr>
        <w:t>Lai nodrošinātu Ministru kabineta (turpmāk</w:t>
      </w:r>
      <w:r w:rsidR="005A547E">
        <w:rPr>
          <w:rFonts w:ascii="Times New Roman" w:hAnsi="Times New Roman" w:cs="Times New Roman"/>
          <w:sz w:val="24"/>
          <w:szCs w:val="24"/>
        </w:rPr>
        <w:t> </w:t>
      </w:r>
      <w:r w:rsidRPr="00A76C47">
        <w:rPr>
          <w:rFonts w:ascii="Times New Roman" w:hAnsi="Times New Roman" w:cs="Times New Roman"/>
          <w:sz w:val="24"/>
          <w:szCs w:val="24"/>
        </w:rPr>
        <w:t>–</w:t>
      </w:r>
      <w:r w:rsidR="005A547E">
        <w:rPr>
          <w:rFonts w:ascii="Times New Roman" w:hAnsi="Times New Roman" w:cs="Times New Roman"/>
          <w:sz w:val="24"/>
          <w:szCs w:val="24"/>
        </w:rPr>
        <w:t> </w:t>
      </w:r>
      <w:r w:rsidRPr="00A76C47">
        <w:rPr>
          <w:rFonts w:ascii="Times New Roman" w:hAnsi="Times New Roman" w:cs="Times New Roman"/>
          <w:sz w:val="24"/>
          <w:szCs w:val="24"/>
        </w:rPr>
        <w:t>MK) 2003.</w:t>
      </w:r>
      <w:r w:rsidR="005A547E">
        <w:rPr>
          <w:rFonts w:ascii="Times New Roman" w:hAnsi="Times New Roman" w:cs="Times New Roman"/>
          <w:sz w:val="24"/>
          <w:szCs w:val="24"/>
        </w:rPr>
        <w:t> </w:t>
      </w:r>
      <w:r w:rsidRPr="00A76C47">
        <w:rPr>
          <w:rFonts w:ascii="Times New Roman" w:hAnsi="Times New Roman" w:cs="Times New Roman"/>
          <w:sz w:val="24"/>
          <w:szCs w:val="24"/>
        </w:rPr>
        <w:t>gada 29.</w:t>
      </w:r>
      <w:r w:rsidR="005A547E">
        <w:rPr>
          <w:rFonts w:ascii="Times New Roman" w:hAnsi="Times New Roman" w:cs="Times New Roman"/>
          <w:sz w:val="24"/>
          <w:szCs w:val="24"/>
        </w:rPr>
        <w:t> </w:t>
      </w:r>
      <w:r w:rsidRPr="00A76C47">
        <w:rPr>
          <w:rFonts w:ascii="Times New Roman" w:hAnsi="Times New Roman" w:cs="Times New Roman"/>
          <w:sz w:val="24"/>
          <w:szCs w:val="24"/>
        </w:rPr>
        <w:t>aprīļa noteikumos Nr.</w:t>
      </w:r>
      <w:r w:rsidR="005A547E">
        <w:rPr>
          <w:rFonts w:ascii="Times New Roman" w:hAnsi="Times New Roman" w:cs="Times New Roman"/>
          <w:sz w:val="24"/>
          <w:szCs w:val="24"/>
        </w:rPr>
        <w:t> </w:t>
      </w:r>
      <w:r w:rsidRPr="00A76C47">
        <w:rPr>
          <w:rFonts w:ascii="Times New Roman" w:hAnsi="Times New Roman" w:cs="Times New Roman"/>
          <w:sz w:val="24"/>
          <w:szCs w:val="24"/>
        </w:rPr>
        <w:t>236 “Aizsardzības ministrijas nolikums” noteikto funkciju izpildi, nodrošin</w:t>
      </w:r>
      <w:r w:rsidR="008C5042">
        <w:rPr>
          <w:rFonts w:ascii="Times New Roman" w:hAnsi="Times New Roman" w:cs="Times New Roman"/>
          <w:sz w:val="24"/>
          <w:szCs w:val="24"/>
        </w:rPr>
        <w:t>o</w:t>
      </w:r>
      <w:r w:rsidRPr="00A76C47">
        <w:rPr>
          <w:rFonts w:ascii="Times New Roman" w:hAnsi="Times New Roman" w:cs="Times New Roman"/>
          <w:sz w:val="24"/>
          <w:szCs w:val="24"/>
        </w:rPr>
        <w:t>t sabiedrību ar nepieciešamajiem informācijas resursiem par valsts aizsardzības tematiku (4.4.</w:t>
      </w:r>
      <w:r w:rsidRPr="00A76C47">
        <w:rPr>
          <w:rFonts w:ascii="Times New Roman" w:hAnsi="Times New Roman" w:cs="Times New Roman"/>
          <w:sz w:val="24"/>
          <w:szCs w:val="24"/>
          <w:vertAlign w:val="superscript"/>
        </w:rPr>
        <w:t>3</w:t>
      </w:r>
      <w:r w:rsidR="00723228" w:rsidRPr="00A76C47">
        <w:rPr>
          <w:rFonts w:ascii="Times New Roman" w:hAnsi="Times New Roman" w:cs="Times New Roman"/>
          <w:sz w:val="24"/>
          <w:szCs w:val="24"/>
        </w:rPr>
        <w:t>apakšpunkts</w:t>
      </w:r>
      <w:r w:rsidRPr="00A76C47">
        <w:rPr>
          <w:rFonts w:ascii="Times New Roman" w:hAnsi="Times New Roman" w:cs="Times New Roman"/>
          <w:sz w:val="24"/>
          <w:szCs w:val="24"/>
        </w:rPr>
        <w:t>),</w:t>
      </w:r>
      <w:r w:rsidR="00E270BE" w:rsidRPr="00A76C47">
        <w:rPr>
          <w:rFonts w:ascii="Times New Roman" w:hAnsi="Times New Roman" w:cs="Times New Roman"/>
          <w:sz w:val="24"/>
          <w:szCs w:val="24"/>
        </w:rPr>
        <w:t xml:space="preserve"> kā arī veicin</w:t>
      </w:r>
      <w:r w:rsidR="008C5042">
        <w:rPr>
          <w:rFonts w:ascii="Times New Roman" w:hAnsi="Times New Roman" w:cs="Times New Roman"/>
          <w:sz w:val="24"/>
          <w:szCs w:val="24"/>
        </w:rPr>
        <w:t>o</w:t>
      </w:r>
      <w:r w:rsidR="00E270BE" w:rsidRPr="00A76C47">
        <w:rPr>
          <w:rFonts w:ascii="Times New Roman" w:hAnsi="Times New Roman" w:cs="Times New Roman"/>
          <w:sz w:val="24"/>
          <w:szCs w:val="24"/>
        </w:rPr>
        <w:t>t sabiedrības izpratni par Latvijas dalību Ziemeļatlantijas līguma organizācijā (4.4.</w:t>
      </w:r>
      <w:r w:rsidR="00E270BE" w:rsidRPr="00A76C47">
        <w:rPr>
          <w:rFonts w:ascii="Times New Roman" w:hAnsi="Times New Roman" w:cs="Times New Roman"/>
          <w:sz w:val="24"/>
          <w:szCs w:val="24"/>
          <w:vertAlign w:val="superscript"/>
        </w:rPr>
        <w:t>4</w:t>
      </w:r>
      <w:r w:rsidR="00723228">
        <w:rPr>
          <w:rFonts w:ascii="Times New Roman" w:hAnsi="Times New Roman" w:cs="Times New Roman"/>
          <w:sz w:val="24"/>
          <w:szCs w:val="24"/>
        </w:rPr>
        <w:t> </w:t>
      </w:r>
      <w:r w:rsidR="00723228" w:rsidRPr="00A76C47">
        <w:rPr>
          <w:rFonts w:ascii="Times New Roman" w:hAnsi="Times New Roman" w:cs="Times New Roman"/>
          <w:sz w:val="24"/>
          <w:szCs w:val="24"/>
        </w:rPr>
        <w:t>apakšpunkts</w:t>
      </w:r>
      <w:r w:rsidR="00E270BE" w:rsidRPr="00A76C47">
        <w:rPr>
          <w:rFonts w:ascii="Times New Roman" w:hAnsi="Times New Roman" w:cs="Times New Roman"/>
          <w:sz w:val="24"/>
          <w:szCs w:val="24"/>
        </w:rPr>
        <w:t>),</w:t>
      </w:r>
      <w:r w:rsidRPr="00A76C47">
        <w:rPr>
          <w:rFonts w:ascii="Times New Roman" w:hAnsi="Times New Roman" w:cs="Times New Roman"/>
          <w:sz w:val="24"/>
          <w:szCs w:val="24"/>
        </w:rPr>
        <w:t xml:space="preserve"> viens no Aizsardzības ministrijas (turpmāk</w:t>
      </w:r>
      <w:r w:rsidR="00723228">
        <w:rPr>
          <w:rFonts w:ascii="Times New Roman" w:hAnsi="Times New Roman" w:cs="Times New Roman"/>
          <w:sz w:val="24"/>
          <w:szCs w:val="24"/>
        </w:rPr>
        <w:t> </w:t>
      </w:r>
      <w:r w:rsidRPr="00A76C47">
        <w:rPr>
          <w:rFonts w:ascii="Times New Roman" w:hAnsi="Times New Roman" w:cs="Times New Roman"/>
          <w:sz w:val="24"/>
          <w:szCs w:val="24"/>
        </w:rPr>
        <w:t>–</w:t>
      </w:r>
      <w:r w:rsidR="00723228">
        <w:rPr>
          <w:rFonts w:ascii="Times New Roman" w:hAnsi="Times New Roman" w:cs="Times New Roman"/>
          <w:sz w:val="24"/>
          <w:szCs w:val="24"/>
        </w:rPr>
        <w:t> ministrija</w:t>
      </w:r>
      <w:r w:rsidRPr="00A76C47">
        <w:rPr>
          <w:rFonts w:ascii="Times New Roman" w:hAnsi="Times New Roman" w:cs="Times New Roman"/>
          <w:sz w:val="24"/>
          <w:szCs w:val="24"/>
        </w:rPr>
        <w:t>) pienākumiem ir informēt sabiedrību par nozares politiku un ministrijas padotībā esošo iestāžu darbību, konsultēties ar nevalstiskajām organizācijām</w:t>
      </w:r>
      <w:r w:rsidR="001645BF">
        <w:rPr>
          <w:rFonts w:ascii="Times New Roman" w:hAnsi="Times New Roman" w:cs="Times New Roman"/>
          <w:sz w:val="24"/>
          <w:szCs w:val="24"/>
        </w:rPr>
        <w:t xml:space="preserve"> (turpmāk – NVO)</w:t>
      </w:r>
      <w:r w:rsidRPr="00A76C47">
        <w:rPr>
          <w:rFonts w:ascii="Times New Roman" w:hAnsi="Times New Roman" w:cs="Times New Roman"/>
          <w:sz w:val="24"/>
          <w:szCs w:val="24"/>
        </w:rPr>
        <w:t xml:space="preserve"> lēmuma pieņemšanas procesā, veicināt sociālo dialogu jautājumos, kas saistīti ar politikas izstrādi un īstenošanu, kā arī iesaistīt sabiedrības pārstāvjus valsts pārvaldē (6.10</w:t>
      </w:r>
      <w:r w:rsidR="00723228">
        <w:rPr>
          <w:rFonts w:ascii="Times New Roman" w:hAnsi="Times New Roman" w:cs="Times New Roman"/>
          <w:sz w:val="24"/>
          <w:szCs w:val="24"/>
        </w:rPr>
        <w:t>. </w:t>
      </w:r>
      <w:r w:rsidR="00723228" w:rsidRPr="00A76C47">
        <w:rPr>
          <w:rFonts w:ascii="Times New Roman" w:hAnsi="Times New Roman" w:cs="Times New Roman"/>
          <w:sz w:val="24"/>
          <w:szCs w:val="24"/>
        </w:rPr>
        <w:t>apakšpunkts</w:t>
      </w:r>
      <w:r w:rsidRPr="00A76C47">
        <w:rPr>
          <w:rFonts w:ascii="Times New Roman" w:hAnsi="Times New Roman" w:cs="Times New Roman"/>
          <w:sz w:val="24"/>
          <w:szCs w:val="24"/>
        </w:rPr>
        <w:t>).</w:t>
      </w:r>
    </w:p>
    <w:p w14:paraId="7F8FFA41" w14:textId="05F57898" w:rsidR="004F5E83" w:rsidRPr="00076B3D" w:rsidRDefault="007F2E56" w:rsidP="0033026D">
      <w:pPr>
        <w:pStyle w:val="ListParagraph"/>
        <w:numPr>
          <w:ilvl w:val="2"/>
          <w:numId w:val="3"/>
        </w:numPr>
        <w:ind w:left="993" w:hanging="709"/>
        <w:jc w:val="both"/>
        <w:rPr>
          <w:rFonts w:ascii="Times New Roman" w:hAnsi="Times New Roman" w:cs="Times New Roman"/>
          <w:sz w:val="24"/>
          <w:szCs w:val="24"/>
        </w:rPr>
      </w:pPr>
      <w:r>
        <w:rPr>
          <w:rFonts w:ascii="Times New Roman" w:hAnsi="Times New Roman" w:cs="Times New Roman"/>
          <w:sz w:val="24"/>
          <w:szCs w:val="24"/>
        </w:rPr>
        <w:t>Ministrija</w:t>
      </w:r>
      <w:r w:rsidR="004F5E83" w:rsidRPr="00076B3D">
        <w:rPr>
          <w:rFonts w:ascii="Times New Roman" w:hAnsi="Times New Roman" w:cs="Times New Roman"/>
          <w:sz w:val="24"/>
          <w:szCs w:val="24"/>
        </w:rPr>
        <w:t xml:space="preserve"> rīko </w:t>
      </w:r>
      <w:r w:rsidR="006B7D7C">
        <w:rPr>
          <w:rFonts w:ascii="Times New Roman" w:hAnsi="Times New Roman" w:cs="Times New Roman"/>
          <w:sz w:val="24"/>
          <w:szCs w:val="24"/>
        </w:rPr>
        <w:t>nevalstisko organizāciju</w:t>
      </w:r>
      <w:r w:rsidR="006B7D7C" w:rsidRPr="007B6792">
        <w:rPr>
          <w:rFonts w:ascii="Times New Roman" w:hAnsi="Times New Roman" w:cs="Times New Roman"/>
          <w:sz w:val="24"/>
          <w:szCs w:val="24"/>
        </w:rPr>
        <w:t xml:space="preserve"> </w:t>
      </w:r>
      <w:r w:rsidR="007B6792" w:rsidRPr="007B6792">
        <w:rPr>
          <w:rFonts w:ascii="Times New Roman" w:hAnsi="Times New Roman" w:cs="Times New Roman"/>
          <w:sz w:val="24"/>
          <w:szCs w:val="24"/>
        </w:rPr>
        <w:t xml:space="preserve">projektu </w:t>
      </w:r>
      <w:r w:rsidR="004F5E83" w:rsidRPr="00076B3D">
        <w:rPr>
          <w:rFonts w:ascii="Times New Roman" w:hAnsi="Times New Roman" w:cs="Times New Roman"/>
          <w:sz w:val="24"/>
          <w:szCs w:val="24"/>
        </w:rPr>
        <w:t xml:space="preserve">konkursu ar mērķi piešķirt finansējumu tādiem projektiem, kas sasniegs </w:t>
      </w:r>
      <w:r w:rsidR="0029069E">
        <w:rPr>
          <w:rFonts w:ascii="Times New Roman" w:hAnsi="Times New Roman" w:cs="Times New Roman"/>
          <w:sz w:val="24"/>
          <w:szCs w:val="24"/>
        </w:rPr>
        <w:t xml:space="preserve">vismaz </w:t>
      </w:r>
      <w:r w:rsidR="004F5E83" w:rsidRPr="00076B3D">
        <w:rPr>
          <w:rFonts w:ascii="Times New Roman" w:hAnsi="Times New Roman" w:cs="Times New Roman"/>
          <w:sz w:val="24"/>
          <w:szCs w:val="24"/>
        </w:rPr>
        <w:t xml:space="preserve">vienu vai vairākus </w:t>
      </w:r>
      <w:r w:rsidR="001C4F73">
        <w:rPr>
          <w:rFonts w:ascii="Times New Roman" w:hAnsi="Times New Roman" w:cs="Times New Roman"/>
          <w:sz w:val="24"/>
          <w:szCs w:val="24"/>
        </w:rPr>
        <w:t>šī nolikuma</w:t>
      </w:r>
      <w:r w:rsidR="001D24F0">
        <w:rPr>
          <w:rFonts w:ascii="Times New Roman" w:hAnsi="Times New Roman" w:cs="Times New Roman"/>
          <w:sz w:val="24"/>
          <w:szCs w:val="24"/>
        </w:rPr>
        <w:t xml:space="preserve"> </w:t>
      </w:r>
      <w:r w:rsidR="004F5E83" w:rsidRPr="00076B3D">
        <w:rPr>
          <w:rFonts w:ascii="Times New Roman" w:hAnsi="Times New Roman" w:cs="Times New Roman"/>
          <w:sz w:val="24"/>
          <w:szCs w:val="24"/>
        </w:rPr>
        <w:t>1.</w:t>
      </w:r>
      <w:r w:rsidR="003A4DA7" w:rsidRPr="00076B3D">
        <w:rPr>
          <w:rFonts w:ascii="Times New Roman" w:hAnsi="Times New Roman" w:cs="Times New Roman"/>
          <w:sz w:val="24"/>
          <w:szCs w:val="24"/>
        </w:rPr>
        <w:t>2</w:t>
      </w:r>
      <w:r w:rsidR="004F5E83" w:rsidRPr="00076B3D">
        <w:rPr>
          <w:rFonts w:ascii="Times New Roman" w:hAnsi="Times New Roman" w:cs="Times New Roman"/>
          <w:sz w:val="24"/>
          <w:szCs w:val="24"/>
        </w:rPr>
        <w:t xml:space="preserve">. </w:t>
      </w:r>
      <w:r w:rsidR="001D24F0">
        <w:rPr>
          <w:rFonts w:ascii="Times New Roman" w:hAnsi="Times New Roman" w:cs="Times New Roman"/>
          <w:sz w:val="24"/>
          <w:szCs w:val="24"/>
        </w:rPr>
        <w:t>apakš</w:t>
      </w:r>
      <w:r w:rsidR="004F5E83" w:rsidRPr="00076B3D">
        <w:rPr>
          <w:rFonts w:ascii="Times New Roman" w:hAnsi="Times New Roman" w:cs="Times New Roman"/>
          <w:sz w:val="24"/>
          <w:szCs w:val="24"/>
        </w:rPr>
        <w:t xml:space="preserve">punktā minētos mērķus </w:t>
      </w:r>
      <w:r w:rsidR="0029069E">
        <w:rPr>
          <w:rFonts w:ascii="Times New Roman" w:hAnsi="Times New Roman" w:cs="Times New Roman"/>
          <w:sz w:val="24"/>
          <w:szCs w:val="24"/>
        </w:rPr>
        <w:t>a</w:t>
      </w:r>
      <w:r w:rsidR="004F5E83" w:rsidRPr="00076B3D">
        <w:rPr>
          <w:rFonts w:ascii="Times New Roman" w:hAnsi="Times New Roman" w:cs="Times New Roman"/>
          <w:sz w:val="24"/>
          <w:szCs w:val="24"/>
        </w:rPr>
        <w:t xml:space="preserve">r </w:t>
      </w:r>
      <w:r w:rsidR="00723228">
        <w:rPr>
          <w:rFonts w:ascii="Times New Roman" w:hAnsi="Times New Roman" w:cs="Times New Roman"/>
          <w:sz w:val="24"/>
          <w:szCs w:val="24"/>
        </w:rPr>
        <w:t xml:space="preserve">šī nolikuma </w:t>
      </w:r>
      <w:r w:rsidR="004F5E83" w:rsidRPr="00076B3D">
        <w:rPr>
          <w:rFonts w:ascii="Times New Roman" w:hAnsi="Times New Roman" w:cs="Times New Roman"/>
          <w:sz w:val="24"/>
          <w:szCs w:val="24"/>
        </w:rPr>
        <w:t>1.</w:t>
      </w:r>
      <w:r w:rsidR="003A4DA7" w:rsidRPr="00076B3D">
        <w:rPr>
          <w:rFonts w:ascii="Times New Roman" w:hAnsi="Times New Roman" w:cs="Times New Roman"/>
          <w:sz w:val="24"/>
          <w:szCs w:val="24"/>
        </w:rPr>
        <w:t>3</w:t>
      </w:r>
      <w:r w:rsidR="00723228">
        <w:rPr>
          <w:rFonts w:ascii="Times New Roman" w:hAnsi="Times New Roman" w:cs="Times New Roman"/>
          <w:sz w:val="24"/>
          <w:szCs w:val="24"/>
        </w:rPr>
        <w:t>. </w:t>
      </w:r>
      <w:r w:rsidR="001D24F0">
        <w:rPr>
          <w:rFonts w:ascii="Times New Roman" w:hAnsi="Times New Roman" w:cs="Times New Roman"/>
          <w:sz w:val="24"/>
          <w:szCs w:val="24"/>
        </w:rPr>
        <w:t>apakš</w:t>
      </w:r>
      <w:r w:rsidR="004F5E83" w:rsidRPr="00076B3D">
        <w:rPr>
          <w:rFonts w:ascii="Times New Roman" w:hAnsi="Times New Roman" w:cs="Times New Roman"/>
          <w:sz w:val="24"/>
          <w:szCs w:val="24"/>
        </w:rPr>
        <w:t xml:space="preserve">punktā minētajiem pasākumiem. </w:t>
      </w:r>
    </w:p>
    <w:p w14:paraId="518087CC" w14:textId="239067F4" w:rsidR="007708DD" w:rsidRDefault="007708DD" w:rsidP="0033026D">
      <w:pPr>
        <w:pStyle w:val="ListParagraph"/>
        <w:numPr>
          <w:ilvl w:val="2"/>
          <w:numId w:val="3"/>
        </w:numPr>
        <w:ind w:left="993" w:hanging="709"/>
        <w:contextualSpacing w:val="0"/>
        <w:jc w:val="both"/>
        <w:rPr>
          <w:rFonts w:ascii="Times New Roman" w:hAnsi="Times New Roman" w:cs="Times New Roman"/>
          <w:sz w:val="24"/>
          <w:szCs w:val="24"/>
        </w:rPr>
      </w:pPr>
      <w:r w:rsidRPr="00076B3D">
        <w:rPr>
          <w:rFonts w:ascii="Times New Roman" w:hAnsi="Times New Roman" w:cs="Times New Roman"/>
          <w:sz w:val="24"/>
          <w:szCs w:val="24"/>
        </w:rPr>
        <w:t xml:space="preserve">Nolikums nosaka </w:t>
      </w:r>
      <w:r w:rsidR="00274129">
        <w:rPr>
          <w:rFonts w:ascii="Times New Roman" w:hAnsi="Times New Roman" w:cs="Times New Roman"/>
          <w:sz w:val="24"/>
          <w:szCs w:val="24"/>
        </w:rPr>
        <w:t>NVO</w:t>
      </w:r>
      <w:r w:rsidR="006B7D7C" w:rsidRPr="00076B3D">
        <w:rPr>
          <w:rFonts w:ascii="Times New Roman" w:hAnsi="Times New Roman" w:cs="Times New Roman"/>
          <w:sz w:val="24"/>
          <w:szCs w:val="24"/>
        </w:rPr>
        <w:t xml:space="preserve"> </w:t>
      </w:r>
      <w:r w:rsidRPr="00076B3D">
        <w:rPr>
          <w:rFonts w:ascii="Times New Roman" w:hAnsi="Times New Roman" w:cs="Times New Roman"/>
          <w:sz w:val="24"/>
          <w:szCs w:val="24"/>
        </w:rPr>
        <w:t xml:space="preserve">projektu </w:t>
      </w:r>
      <w:r w:rsidRPr="00415E52">
        <w:rPr>
          <w:rFonts w:ascii="Times New Roman" w:hAnsi="Times New Roman" w:cs="Times New Roman"/>
          <w:sz w:val="24"/>
          <w:szCs w:val="24"/>
        </w:rPr>
        <w:t>konkursa 202</w:t>
      </w:r>
      <w:r w:rsidR="006B7D7C">
        <w:rPr>
          <w:rFonts w:ascii="Times New Roman" w:hAnsi="Times New Roman" w:cs="Times New Roman"/>
          <w:sz w:val="24"/>
          <w:szCs w:val="24"/>
        </w:rPr>
        <w:t>5</w:t>
      </w:r>
      <w:r w:rsidRPr="00415E52">
        <w:rPr>
          <w:rFonts w:ascii="Times New Roman" w:hAnsi="Times New Roman" w:cs="Times New Roman"/>
          <w:sz w:val="24"/>
          <w:szCs w:val="24"/>
        </w:rPr>
        <w:t>.</w:t>
      </w:r>
      <w:r w:rsidR="00723228">
        <w:rPr>
          <w:rFonts w:ascii="Times New Roman" w:hAnsi="Times New Roman" w:cs="Times New Roman"/>
          <w:sz w:val="24"/>
          <w:szCs w:val="24"/>
        </w:rPr>
        <w:t> </w:t>
      </w:r>
      <w:r w:rsidRPr="00415E52">
        <w:rPr>
          <w:rFonts w:ascii="Times New Roman" w:hAnsi="Times New Roman" w:cs="Times New Roman"/>
          <w:sz w:val="24"/>
          <w:szCs w:val="24"/>
        </w:rPr>
        <w:t>gadā</w:t>
      </w:r>
      <w:r w:rsidRPr="00076B3D">
        <w:rPr>
          <w:rFonts w:ascii="Times New Roman" w:hAnsi="Times New Roman" w:cs="Times New Roman"/>
          <w:sz w:val="24"/>
          <w:szCs w:val="24"/>
        </w:rPr>
        <w:t xml:space="preserve"> (turpmāk</w:t>
      </w:r>
      <w:r w:rsidR="00723228">
        <w:rPr>
          <w:rFonts w:ascii="Times New Roman" w:hAnsi="Times New Roman" w:cs="Times New Roman"/>
          <w:sz w:val="24"/>
          <w:szCs w:val="24"/>
        </w:rPr>
        <w:t> </w:t>
      </w:r>
      <w:r w:rsidRPr="00076B3D">
        <w:rPr>
          <w:rFonts w:ascii="Times New Roman" w:hAnsi="Times New Roman" w:cs="Times New Roman"/>
          <w:sz w:val="24"/>
          <w:szCs w:val="24"/>
        </w:rPr>
        <w:t>–</w:t>
      </w:r>
      <w:r w:rsidR="00723228">
        <w:rPr>
          <w:rFonts w:ascii="Times New Roman" w:hAnsi="Times New Roman" w:cs="Times New Roman"/>
          <w:sz w:val="24"/>
          <w:szCs w:val="24"/>
        </w:rPr>
        <w:t> k</w:t>
      </w:r>
      <w:r w:rsidRPr="00076B3D">
        <w:rPr>
          <w:rFonts w:ascii="Times New Roman" w:hAnsi="Times New Roman" w:cs="Times New Roman"/>
          <w:sz w:val="24"/>
          <w:szCs w:val="24"/>
        </w:rPr>
        <w:t>onkurss) norisi.</w:t>
      </w:r>
    </w:p>
    <w:p w14:paraId="087382AD" w14:textId="77777777" w:rsidR="0088195A" w:rsidRPr="00076B3D" w:rsidRDefault="004F5E83" w:rsidP="00EC2200">
      <w:pPr>
        <w:pStyle w:val="ListParagraph"/>
        <w:numPr>
          <w:ilvl w:val="1"/>
          <w:numId w:val="3"/>
        </w:numPr>
        <w:ind w:left="567" w:hanging="567"/>
        <w:rPr>
          <w:rFonts w:ascii="Times New Roman" w:hAnsi="Times New Roman" w:cs="Times New Roman"/>
          <w:b/>
          <w:bCs/>
          <w:sz w:val="24"/>
          <w:szCs w:val="24"/>
        </w:rPr>
      </w:pPr>
      <w:r w:rsidRPr="00076B3D">
        <w:rPr>
          <w:rFonts w:ascii="Times New Roman" w:hAnsi="Times New Roman" w:cs="Times New Roman"/>
          <w:b/>
          <w:bCs/>
          <w:sz w:val="24"/>
          <w:szCs w:val="24"/>
        </w:rPr>
        <w:t>S</w:t>
      </w:r>
      <w:r w:rsidR="00466C43" w:rsidRPr="00076B3D">
        <w:rPr>
          <w:rFonts w:ascii="Times New Roman" w:hAnsi="Times New Roman" w:cs="Times New Roman"/>
          <w:b/>
          <w:bCs/>
          <w:sz w:val="24"/>
          <w:szCs w:val="24"/>
        </w:rPr>
        <w:t>asniedzamie mērķi</w:t>
      </w:r>
      <w:r w:rsidR="00E333D2" w:rsidRPr="00076B3D">
        <w:rPr>
          <w:rFonts w:ascii="Times New Roman" w:hAnsi="Times New Roman" w:cs="Times New Roman"/>
          <w:b/>
          <w:bCs/>
          <w:sz w:val="24"/>
          <w:szCs w:val="24"/>
        </w:rPr>
        <w:t xml:space="preserve"> </w:t>
      </w:r>
      <w:r w:rsidR="009925CC" w:rsidRPr="00076B3D">
        <w:rPr>
          <w:rFonts w:ascii="Times New Roman" w:hAnsi="Times New Roman" w:cs="Times New Roman"/>
          <w:b/>
          <w:bCs/>
          <w:sz w:val="24"/>
          <w:szCs w:val="24"/>
        </w:rPr>
        <w:t xml:space="preserve">un atspoguļojamie </w:t>
      </w:r>
      <w:r w:rsidR="002F1204" w:rsidRPr="00076B3D">
        <w:rPr>
          <w:rFonts w:ascii="Times New Roman" w:hAnsi="Times New Roman" w:cs="Times New Roman"/>
          <w:b/>
          <w:bCs/>
          <w:sz w:val="24"/>
          <w:szCs w:val="24"/>
        </w:rPr>
        <w:t>virzieni</w:t>
      </w:r>
    </w:p>
    <w:p w14:paraId="5268CCFC" w14:textId="4FA90884" w:rsidR="00E333D2" w:rsidRPr="00076B3D" w:rsidRDefault="0029069E" w:rsidP="0033026D">
      <w:pPr>
        <w:pStyle w:val="ListParagraph"/>
        <w:numPr>
          <w:ilvl w:val="2"/>
          <w:numId w:val="3"/>
        </w:numPr>
        <w:ind w:left="993" w:hanging="709"/>
        <w:jc w:val="both"/>
        <w:rPr>
          <w:rFonts w:ascii="Times New Roman" w:hAnsi="Times New Roman" w:cs="Times New Roman"/>
          <w:sz w:val="24"/>
          <w:szCs w:val="24"/>
        </w:rPr>
      </w:pPr>
      <w:bookmarkStart w:id="0" w:name="_Hlk184631966"/>
      <w:r>
        <w:rPr>
          <w:rFonts w:ascii="Times New Roman" w:hAnsi="Times New Roman" w:cs="Times New Roman"/>
          <w:sz w:val="24"/>
          <w:szCs w:val="24"/>
        </w:rPr>
        <w:t xml:space="preserve">Ar </w:t>
      </w:r>
      <w:r w:rsidR="007F2E56">
        <w:rPr>
          <w:rFonts w:ascii="Times New Roman" w:hAnsi="Times New Roman" w:cs="Times New Roman"/>
          <w:sz w:val="24"/>
          <w:szCs w:val="24"/>
        </w:rPr>
        <w:t>k</w:t>
      </w:r>
      <w:r>
        <w:rPr>
          <w:rFonts w:ascii="Times New Roman" w:hAnsi="Times New Roman" w:cs="Times New Roman"/>
          <w:sz w:val="24"/>
          <w:szCs w:val="24"/>
        </w:rPr>
        <w:t>onkursu aizsardzības nozare</w:t>
      </w:r>
      <w:r w:rsidR="00D256B9" w:rsidRPr="00076B3D">
        <w:rPr>
          <w:rFonts w:ascii="Times New Roman" w:hAnsi="Times New Roman" w:cs="Times New Roman"/>
          <w:sz w:val="24"/>
          <w:szCs w:val="24"/>
        </w:rPr>
        <w:t xml:space="preserve"> </w:t>
      </w:r>
      <w:r>
        <w:rPr>
          <w:rFonts w:ascii="Times New Roman" w:hAnsi="Times New Roman" w:cs="Times New Roman"/>
          <w:sz w:val="24"/>
          <w:szCs w:val="24"/>
        </w:rPr>
        <w:t>vēlas</w:t>
      </w:r>
      <w:r w:rsidR="00D256B9" w:rsidRPr="00076B3D">
        <w:rPr>
          <w:rFonts w:ascii="Times New Roman" w:hAnsi="Times New Roman" w:cs="Times New Roman"/>
          <w:sz w:val="24"/>
          <w:szCs w:val="24"/>
        </w:rPr>
        <w:t xml:space="preserve"> veicināt</w:t>
      </w:r>
      <w:r>
        <w:rPr>
          <w:rFonts w:ascii="Times New Roman" w:hAnsi="Times New Roman" w:cs="Times New Roman"/>
          <w:sz w:val="24"/>
          <w:szCs w:val="24"/>
        </w:rPr>
        <w:t>:</w:t>
      </w:r>
    </w:p>
    <w:p w14:paraId="3B8376E7" w14:textId="1C34E1F3" w:rsidR="004D1BC2" w:rsidRDefault="004D1BC2" w:rsidP="0033026D">
      <w:pPr>
        <w:pStyle w:val="ListParagraph"/>
        <w:numPr>
          <w:ilvl w:val="3"/>
          <w:numId w:val="3"/>
        </w:numPr>
        <w:ind w:left="993" w:hanging="426"/>
        <w:jc w:val="both"/>
        <w:rPr>
          <w:rFonts w:ascii="Times New Roman" w:hAnsi="Times New Roman" w:cs="Times New Roman"/>
          <w:sz w:val="24"/>
          <w:szCs w:val="24"/>
        </w:rPr>
      </w:pPr>
      <w:bookmarkStart w:id="1" w:name="_Hlk194063786"/>
      <w:r w:rsidRPr="00076B3D">
        <w:rPr>
          <w:rFonts w:ascii="Times New Roman" w:hAnsi="Times New Roman" w:cs="Times New Roman"/>
          <w:b/>
          <w:bCs/>
          <w:sz w:val="24"/>
          <w:szCs w:val="24"/>
        </w:rPr>
        <w:t xml:space="preserve">Latvijas pilsoniskās sabiedrības </w:t>
      </w:r>
      <w:r w:rsidR="007A0E80">
        <w:rPr>
          <w:rFonts w:ascii="Times New Roman" w:hAnsi="Times New Roman" w:cs="Times New Roman"/>
          <w:b/>
          <w:bCs/>
          <w:sz w:val="24"/>
          <w:szCs w:val="24"/>
        </w:rPr>
        <w:t xml:space="preserve">aktīvu </w:t>
      </w:r>
      <w:r w:rsidRPr="00076B3D">
        <w:rPr>
          <w:rFonts w:ascii="Times New Roman" w:hAnsi="Times New Roman" w:cs="Times New Roman"/>
          <w:b/>
          <w:bCs/>
          <w:sz w:val="24"/>
          <w:szCs w:val="24"/>
        </w:rPr>
        <w:t xml:space="preserve">iesaisti noturības veicināšanā </w:t>
      </w:r>
      <w:r w:rsidRPr="00076B3D">
        <w:rPr>
          <w:rFonts w:ascii="Times New Roman" w:hAnsi="Times New Roman" w:cs="Times New Roman"/>
          <w:sz w:val="24"/>
          <w:szCs w:val="24"/>
        </w:rPr>
        <w:t xml:space="preserve">un ar </w:t>
      </w:r>
      <w:r w:rsidR="00164D40">
        <w:rPr>
          <w:rFonts w:ascii="Times New Roman" w:hAnsi="Times New Roman" w:cs="Times New Roman"/>
          <w:sz w:val="24"/>
          <w:szCs w:val="24"/>
        </w:rPr>
        <w:t xml:space="preserve">visaptverošu </w:t>
      </w:r>
      <w:r w:rsidRPr="00076B3D">
        <w:rPr>
          <w:rFonts w:ascii="Times New Roman" w:hAnsi="Times New Roman" w:cs="Times New Roman"/>
          <w:sz w:val="24"/>
          <w:szCs w:val="24"/>
        </w:rPr>
        <w:t>valsts aizsardzību saistītu pasākumu</w:t>
      </w:r>
      <w:r w:rsidR="002C13FF">
        <w:rPr>
          <w:rStyle w:val="FootnoteReference"/>
          <w:rFonts w:ascii="Times New Roman" w:hAnsi="Times New Roman" w:cs="Times New Roman"/>
          <w:sz w:val="24"/>
          <w:szCs w:val="24"/>
        </w:rPr>
        <w:footnoteReference w:id="1"/>
      </w:r>
      <w:r w:rsidRPr="00076B3D">
        <w:rPr>
          <w:rFonts w:ascii="Times New Roman" w:hAnsi="Times New Roman" w:cs="Times New Roman"/>
          <w:sz w:val="24"/>
          <w:szCs w:val="24"/>
        </w:rPr>
        <w:t xml:space="preserve"> atbalstīšanu;</w:t>
      </w:r>
    </w:p>
    <w:p w14:paraId="27FF261C" w14:textId="77777777" w:rsidR="000543B3" w:rsidRPr="00076B3D" w:rsidRDefault="000543B3" w:rsidP="000543B3">
      <w:pPr>
        <w:pStyle w:val="ListParagraph"/>
        <w:numPr>
          <w:ilvl w:val="3"/>
          <w:numId w:val="3"/>
        </w:numPr>
        <w:ind w:left="993" w:hanging="426"/>
        <w:jc w:val="both"/>
        <w:rPr>
          <w:rFonts w:ascii="Times New Roman" w:hAnsi="Times New Roman" w:cs="Times New Roman"/>
          <w:sz w:val="24"/>
          <w:szCs w:val="24"/>
        </w:rPr>
      </w:pPr>
      <w:r>
        <w:rPr>
          <w:rFonts w:ascii="Times New Roman" w:hAnsi="Times New Roman" w:cs="Times New Roman"/>
          <w:b/>
          <w:bCs/>
          <w:sz w:val="24"/>
          <w:szCs w:val="24"/>
        </w:rPr>
        <w:t>p</w:t>
      </w:r>
      <w:r w:rsidRPr="00076B3D">
        <w:rPr>
          <w:rFonts w:ascii="Times New Roman" w:hAnsi="Times New Roman" w:cs="Times New Roman"/>
          <w:b/>
          <w:bCs/>
          <w:sz w:val="24"/>
          <w:szCs w:val="24"/>
        </w:rPr>
        <w:t>ētniecību,</w:t>
      </w:r>
      <w:r w:rsidRPr="00076B3D">
        <w:rPr>
          <w:rFonts w:ascii="Times New Roman" w:hAnsi="Times New Roman" w:cs="Times New Roman"/>
          <w:sz w:val="24"/>
          <w:szCs w:val="24"/>
        </w:rPr>
        <w:t xml:space="preserve"> </w:t>
      </w:r>
      <w:bookmarkEnd w:id="1"/>
      <w:r w:rsidRPr="00076B3D">
        <w:rPr>
          <w:rFonts w:ascii="Times New Roman" w:hAnsi="Times New Roman" w:cs="Times New Roman"/>
          <w:sz w:val="24"/>
          <w:szCs w:val="24"/>
        </w:rPr>
        <w:t xml:space="preserve">veicot analīzi un sniedzot priekšlikumus Latvijas rīcībpolitikai </w:t>
      </w:r>
      <w:r>
        <w:rPr>
          <w:rFonts w:ascii="Times New Roman" w:hAnsi="Times New Roman" w:cs="Times New Roman"/>
          <w:sz w:val="24"/>
          <w:szCs w:val="24"/>
        </w:rPr>
        <w:t>šādos</w:t>
      </w:r>
      <w:r w:rsidRPr="00076B3D">
        <w:rPr>
          <w:rFonts w:ascii="Times New Roman" w:hAnsi="Times New Roman" w:cs="Times New Roman"/>
          <w:sz w:val="24"/>
          <w:szCs w:val="24"/>
        </w:rPr>
        <w:t xml:space="preserve"> virzienos: </w:t>
      </w:r>
    </w:p>
    <w:p w14:paraId="16025271" w14:textId="495EAF5F" w:rsidR="000543B3" w:rsidRDefault="000543B3" w:rsidP="000543B3">
      <w:pPr>
        <w:pStyle w:val="ListParagraph"/>
        <w:numPr>
          <w:ilvl w:val="4"/>
          <w:numId w:val="3"/>
        </w:numPr>
        <w:ind w:left="1417" w:hanging="425"/>
        <w:jc w:val="both"/>
        <w:rPr>
          <w:rFonts w:ascii="Times New Roman" w:hAnsi="Times New Roman" w:cs="Times New Roman"/>
          <w:sz w:val="24"/>
          <w:szCs w:val="24"/>
        </w:rPr>
      </w:pPr>
      <w:r>
        <w:rPr>
          <w:rFonts w:ascii="Times New Roman" w:hAnsi="Times New Roman" w:cs="Times New Roman"/>
          <w:sz w:val="24"/>
          <w:szCs w:val="24"/>
        </w:rPr>
        <w:t>j</w:t>
      </w:r>
      <w:r w:rsidRPr="00076B3D">
        <w:rPr>
          <w:rFonts w:ascii="Times New Roman" w:hAnsi="Times New Roman" w:cs="Times New Roman"/>
          <w:sz w:val="24"/>
          <w:szCs w:val="24"/>
        </w:rPr>
        <w:t>aunās</w:t>
      </w:r>
      <w:r>
        <w:rPr>
          <w:rFonts w:ascii="Times New Roman" w:hAnsi="Times New Roman" w:cs="Times New Roman"/>
          <w:sz w:val="24"/>
          <w:szCs w:val="24"/>
        </w:rPr>
        <w:t xml:space="preserve"> un graujošās</w:t>
      </w:r>
      <w:r w:rsidRPr="00076B3D">
        <w:rPr>
          <w:rFonts w:ascii="Times New Roman" w:hAnsi="Times New Roman" w:cs="Times New Roman"/>
          <w:sz w:val="24"/>
          <w:szCs w:val="24"/>
        </w:rPr>
        <w:t xml:space="preserve"> tehnoloģijas</w:t>
      </w:r>
      <w:r w:rsidR="00324DCE">
        <w:rPr>
          <w:rFonts w:ascii="Times New Roman" w:hAnsi="Times New Roman" w:cs="Times New Roman"/>
          <w:sz w:val="24"/>
          <w:szCs w:val="24"/>
        </w:rPr>
        <w:t xml:space="preserve"> </w:t>
      </w:r>
      <w:r w:rsidR="00324DCE">
        <w:rPr>
          <w:rFonts w:ascii="Times New Roman" w:hAnsi="Times New Roman" w:cs="Times New Roman"/>
          <w:i/>
          <w:iCs/>
          <w:sz w:val="24"/>
          <w:szCs w:val="24"/>
        </w:rPr>
        <w:t>(</w:t>
      </w:r>
      <w:proofErr w:type="spellStart"/>
      <w:r w:rsidR="00324DCE">
        <w:rPr>
          <w:rFonts w:ascii="Times New Roman" w:hAnsi="Times New Roman" w:cs="Times New Roman"/>
          <w:i/>
          <w:iCs/>
          <w:sz w:val="24"/>
          <w:szCs w:val="24"/>
        </w:rPr>
        <w:t>emerging</w:t>
      </w:r>
      <w:proofErr w:type="spellEnd"/>
      <w:r w:rsidR="00324DCE">
        <w:rPr>
          <w:rFonts w:ascii="Times New Roman" w:hAnsi="Times New Roman" w:cs="Times New Roman"/>
          <w:i/>
          <w:iCs/>
          <w:sz w:val="24"/>
          <w:szCs w:val="24"/>
        </w:rPr>
        <w:t xml:space="preserve"> </w:t>
      </w:r>
      <w:proofErr w:type="spellStart"/>
      <w:r w:rsidR="00324DCE">
        <w:rPr>
          <w:rFonts w:ascii="Times New Roman" w:hAnsi="Times New Roman" w:cs="Times New Roman"/>
          <w:i/>
          <w:iCs/>
          <w:sz w:val="24"/>
          <w:szCs w:val="24"/>
        </w:rPr>
        <w:t>and</w:t>
      </w:r>
      <w:proofErr w:type="spellEnd"/>
      <w:r w:rsidR="00324DCE">
        <w:rPr>
          <w:rFonts w:ascii="Times New Roman" w:hAnsi="Times New Roman" w:cs="Times New Roman"/>
          <w:i/>
          <w:iCs/>
          <w:sz w:val="24"/>
          <w:szCs w:val="24"/>
        </w:rPr>
        <w:t xml:space="preserve"> </w:t>
      </w:r>
      <w:proofErr w:type="spellStart"/>
      <w:r w:rsidR="00324DCE">
        <w:rPr>
          <w:rFonts w:ascii="Times New Roman" w:hAnsi="Times New Roman" w:cs="Times New Roman"/>
          <w:i/>
          <w:iCs/>
          <w:sz w:val="24"/>
          <w:szCs w:val="24"/>
        </w:rPr>
        <w:t>disruptive</w:t>
      </w:r>
      <w:proofErr w:type="spellEnd"/>
      <w:r w:rsidR="00324DCE">
        <w:rPr>
          <w:rFonts w:ascii="Times New Roman" w:hAnsi="Times New Roman" w:cs="Times New Roman"/>
          <w:i/>
          <w:iCs/>
          <w:sz w:val="24"/>
          <w:szCs w:val="24"/>
        </w:rPr>
        <w:t xml:space="preserve"> </w:t>
      </w:r>
      <w:proofErr w:type="spellStart"/>
      <w:r w:rsidR="00324DCE">
        <w:rPr>
          <w:rFonts w:ascii="Times New Roman" w:hAnsi="Times New Roman" w:cs="Times New Roman"/>
          <w:i/>
          <w:iCs/>
          <w:sz w:val="24"/>
          <w:szCs w:val="24"/>
        </w:rPr>
        <w:t>technologies</w:t>
      </w:r>
      <w:proofErr w:type="spellEnd"/>
      <w:r w:rsidR="00324DCE">
        <w:rPr>
          <w:rFonts w:ascii="Times New Roman" w:hAnsi="Times New Roman" w:cs="Times New Roman"/>
          <w:i/>
          <w:iCs/>
          <w:sz w:val="24"/>
          <w:szCs w:val="24"/>
        </w:rPr>
        <w:t>)</w:t>
      </w:r>
      <w:r>
        <w:rPr>
          <w:rFonts w:ascii="Times New Roman" w:hAnsi="Times New Roman" w:cs="Times New Roman"/>
          <w:sz w:val="24"/>
          <w:szCs w:val="24"/>
        </w:rPr>
        <w:t>;</w:t>
      </w:r>
    </w:p>
    <w:p w14:paraId="72216BA1" w14:textId="352D9574" w:rsidR="000543B3" w:rsidRDefault="000543B3" w:rsidP="000543B3">
      <w:pPr>
        <w:pStyle w:val="ListParagraph"/>
        <w:numPr>
          <w:ilvl w:val="4"/>
          <w:numId w:val="3"/>
        </w:numPr>
        <w:ind w:left="1417" w:hanging="425"/>
        <w:jc w:val="both"/>
        <w:rPr>
          <w:rFonts w:ascii="Times New Roman" w:hAnsi="Times New Roman" w:cs="Times New Roman"/>
          <w:sz w:val="24"/>
          <w:szCs w:val="24"/>
        </w:rPr>
      </w:pPr>
      <w:r>
        <w:rPr>
          <w:rFonts w:ascii="Times New Roman" w:hAnsi="Times New Roman" w:cs="Times New Roman"/>
          <w:sz w:val="24"/>
          <w:szCs w:val="24"/>
        </w:rPr>
        <w:t>Latvijas</w:t>
      </w:r>
      <w:r w:rsidRPr="00076B3D">
        <w:rPr>
          <w:rFonts w:ascii="Times New Roman" w:hAnsi="Times New Roman" w:cs="Times New Roman"/>
          <w:sz w:val="24"/>
          <w:szCs w:val="24"/>
        </w:rPr>
        <w:t xml:space="preserve"> aizsardzības industrijas </w:t>
      </w:r>
      <w:r w:rsidR="007927C2">
        <w:rPr>
          <w:rFonts w:ascii="Times New Roman" w:hAnsi="Times New Roman" w:cs="Times New Roman"/>
          <w:sz w:val="24"/>
          <w:szCs w:val="24"/>
        </w:rPr>
        <w:t xml:space="preserve">aktualitātes un attīstības </w:t>
      </w:r>
      <w:r w:rsidRPr="00076B3D">
        <w:rPr>
          <w:rFonts w:ascii="Times New Roman" w:hAnsi="Times New Roman" w:cs="Times New Roman"/>
          <w:sz w:val="24"/>
          <w:szCs w:val="24"/>
        </w:rPr>
        <w:t>iespējas</w:t>
      </w:r>
      <w:r w:rsidR="00EB5EE6">
        <w:rPr>
          <w:rFonts w:ascii="Times New Roman" w:hAnsi="Times New Roman" w:cs="Times New Roman"/>
          <w:sz w:val="24"/>
          <w:szCs w:val="24"/>
        </w:rPr>
        <w:t xml:space="preserve"> (</w:t>
      </w:r>
      <w:r w:rsidR="007927C2">
        <w:rPr>
          <w:rFonts w:ascii="Times New Roman" w:hAnsi="Times New Roman" w:cs="Times New Roman"/>
          <w:sz w:val="24"/>
          <w:szCs w:val="24"/>
        </w:rPr>
        <w:t>tostarp vadoties no citu valstu pieredzēm</w:t>
      </w:r>
      <w:r w:rsidR="00324DCE">
        <w:rPr>
          <w:rFonts w:ascii="Times New Roman" w:hAnsi="Times New Roman" w:cs="Times New Roman"/>
          <w:sz w:val="24"/>
          <w:szCs w:val="24"/>
        </w:rPr>
        <w:t xml:space="preserve"> un starptautisko organizāciju sniegtajiem instrumentiem</w:t>
      </w:r>
      <w:r w:rsidR="00EB5EE6">
        <w:rPr>
          <w:rFonts w:ascii="Times New Roman" w:hAnsi="Times New Roman" w:cs="Times New Roman"/>
          <w:sz w:val="24"/>
          <w:szCs w:val="24"/>
        </w:rPr>
        <w:t>)</w:t>
      </w:r>
      <w:r w:rsidR="007927C2">
        <w:rPr>
          <w:rFonts w:ascii="Times New Roman" w:hAnsi="Times New Roman" w:cs="Times New Roman"/>
          <w:sz w:val="24"/>
          <w:szCs w:val="24"/>
        </w:rPr>
        <w:t>.</w:t>
      </w:r>
    </w:p>
    <w:p w14:paraId="1280A32B" w14:textId="77777777" w:rsidR="00274129" w:rsidRPr="00076B3D" w:rsidRDefault="00274129" w:rsidP="007457E0">
      <w:pPr>
        <w:pStyle w:val="ListParagraph"/>
        <w:ind w:left="1417"/>
        <w:jc w:val="both"/>
        <w:rPr>
          <w:rFonts w:ascii="Times New Roman" w:hAnsi="Times New Roman" w:cs="Times New Roman"/>
          <w:sz w:val="24"/>
          <w:szCs w:val="24"/>
        </w:rPr>
      </w:pPr>
    </w:p>
    <w:bookmarkEnd w:id="0"/>
    <w:p w14:paraId="6575BCC9" w14:textId="77777777" w:rsidR="007708DD" w:rsidRPr="00076B3D" w:rsidRDefault="007708DD" w:rsidP="00EC2200">
      <w:pPr>
        <w:pStyle w:val="ListParagraph"/>
        <w:numPr>
          <w:ilvl w:val="1"/>
          <w:numId w:val="3"/>
        </w:numPr>
        <w:ind w:left="567" w:hanging="567"/>
        <w:rPr>
          <w:rFonts w:ascii="Times New Roman" w:hAnsi="Times New Roman" w:cs="Times New Roman"/>
          <w:b/>
          <w:bCs/>
          <w:sz w:val="24"/>
          <w:szCs w:val="24"/>
        </w:rPr>
      </w:pPr>
      <w:r w:rsidRPr="00076B3D">
        <w:rPr>
          <w:rFonts w:ascii="Times New Roman" w:hAnsi="Times New Roman" w:cs="Times New Roman"/>
          <w:b/>
          <w:bCs/>
          <w:sz w:val="24"/>
          <w:szCs w:val="24"/>
        </w:rPr>
        <w:t>Īstenojamie pasākumi</w:t>
      </w:r>
    </w:p>
    <w:p w14:paraId="70D84FDF" w14:textId="588BBAAF" w:rsidR="00466C43" w:rsidRPr="00076B3D" w:rsidRDefault="0029069E" w:rsidP="007A3D20">
      <w:pPr>
        <w:pStyle w:val="ListParagraph"/>
        <w:numPr>
          <w:ilvl w:val="2"/>
          <w:numId w:val="3"/>
        </w:numPr>
        <w:ind w:left="993" w:hanging="709"/>
        <w:jc w:val="both"/>
        <w:rPr>
          <w:rFonts w:ascii="Times New Roman" w:hAnsi="Times New Roman" w:cs="Times New Roman"/>
          <w:sz w:val="24"/>
          <w:szCs w:val="24"/>
        </w:rPr>
      </w:pPr>
      <w:r>
        <w:rPr>
          <w:rFonts w:ascii="Times New Roman" w:hAnsi="Times New Roman" w:cs="Times New Roman"/>
          <w:sz w:val="24"/>
          <w:szCs w:val="24"/>
        </w:rPr>
        <w:t>Konkursa</w:t>
      </w:r>
      <w:r w:rsidR="00466C43" w:rsidRPr="00076B3D">
        <w:rPr>
          <w:rFonts w:ascii="Times New Roman" w:hAnsi="Times New Roman" w:cs="Times New Roman"/>
          <w:sz w:val="24"/>
          <w:szCs w:val="24"/>
        </w:rPr>
        <w:t xml:space="preserve"> projekti var tikt īstenoti </w:t>
      </w:r>
      <w:r>
        <w:rPr>
          <w:rFonts w:ascii="Times New Roman" w:hAnsi="Times New Roman" w:cs="Times New Roman"/>
          <w:sz w:val="24"/>
          <w:szCs w:val="24"/>
        </w:rPr>
        <w:t>a</w:t>
      </w:r>
      <w:r w:rsidR="00466C43" w:rsidRPr="00076B3D">
        <w:rPr>
          <w:rFonts w:ascii="Times New Roman" w:hAnsi="Times New Roman" w:cs="Times New Roman"/>
          <w:sz w:val="24"/>
          <w:szCs w:val="24"/>
        </w:rPr>
        <w:t>r šād</w:t>
      </w:r>
      <w:r w:rsidR="000D4CDC">
        <w:rPr>
          <w:rFonts w:ascii="Times New Roman" w:hAnsi="Times New Roman" w:cs="Times New Roman"/>
          <w:sz w:val="24"/>
          <w:szCs w:val="24"/>
        </w:rPr>
        <w:t>u</w:t>
      </w:r>
      <w:r w:rsidR="00466C43" w:rsidRPr="00076B3D">
        <w:rPr>
          <w:rFonts w:ascii="Times New Roman" w:hAnsi="Times New Roman" w:cs="Times New Roman"/>
          <w:sz w:val="24"/>
          <w:szCs w:val="24"/>
        </w:rPr>
        <w:t xml:space="preserve"> </w:t>
      </w:r>
      <w:r w:rsidR="007708DD" w:rsidRPr="00076B3D">
        <w:rPr>
          <w:rFonts w:ascii="Times New Roman" w:hAnsi="Times New Roman" w:cs="Times New Roman"/>
          <w:sz w:val="24"/>
          <w:szCs w:val="24"/>
        </w:rPr>
        <w:t>(</w:t>
      </w:r>
      <w:r w:rsidR="00466C43" w:rsidRPr="00076B3D">
        <w:rPr>
          <w:rFonts w:ascii="Times New Roman" w:hAnsi="Times New Roman" w:cs="Times New Roman"/>
          <w:sz w:val="24"/>
          <w:szCs w:val="24"/>
        </w:rPr>
        <w:t>vai līdzīg</w:t>
      </w:r>
      <w:r w:rsidR="000D4CDC">
        <w:rPr>
          <w:rFonts w:ascii="Times New Roman" w:hAnsi="Times New Roman" w:cs="Times New Roman"/>
          <w:sz w:val="24"/>
          <w:szCs w:val="24"/>
        </w:rPr>
        <w:t>u</w:t>
      </w:r>
      <w:r w:rsidR="007708DD" w:rsidRPr="00076B3D">
        <w:rPr>
          <w:rFonts w:ascii="Times New Roman" w:hAnsi="Times New Roman" w:cs="Times New Roman"/>
          <w:sz w:val="24"/>
          <w:szCs w:val="24"/>
        </w:rPr>
        <w:t>)</w:t>
      </w:r>
      <w:r w:rsidR="000D4CDC">
        <w:rPr>
          <w:rFonts w:ascii="Times New Roman" w:hAnsi="Times New Roman" w:cs="Times New Roman"/>
          <w:sz w:val="24"/>
          <w:szCs w:val="24"/>
        </w:rPr>
        <w:t xml:space="preserve"> aktivitāšu starpniecību:</w:t>
      </w:r>
    </w:p>
    <w:p w14:paraId="357D0A95" w14:textId="4E8586E6" w:rsidR="00466C43" w:rsidRPr="00076B3D" w:rsidRDefault="009925CC" w:rsidP="007A3D20">
      <w:pPr>
        <w:pStyle w:val="ListParagraph"/>
        <w:numPr>
          <w:ilvl w:val="3"/>
          <w:numId w:val="3"/>
        </w:numPr>
        <w:ind w:left="993" w:hanging="426"/>
        <w:jc w:val="both"/>
        <w:rPr>
          <w:rFonts w:ascii="Times New Roman" w:hAnsi="Times New Roman" w:cs="Times New Roman"/>
          <w:sz w:val="24"/>
          <w:szCs w:val="24"/>
        </w:rPr>
      </w:pPr>
      <w:r w:rsidRPr="00076B3D">
        <w:rPr>
          <w:rFonts w:ascii="Times New Roman" w:hAnsi="Times New Roman" w:cs="Times New Roman"/>
          <w:sz w:val="24"/>
          <w:szCs w:val="24"/>
        </w:rPr>
        <w:t xml:space="preserve">pētījumi, </w:t>
      </w:r>
      <w:r w:rsidR="00466C43" w:rsidRPr="00076B3D">
        <w:rPr>
          <w:rFonts w:ascii="Times New Roman" w:hAnsi="Times New Roman" w:cs="Times New Roman"/>
          <w:sz w:val="24"/>
          <w:szCs w:val="24"/>
        </w:rPr>
        <w:t>video/interaktīvi materiāli, izspēles, situāciju izpētes, debates, informatīvi bukleti, plakāti, konkursi, viktorīnas, mācību semināri u.c. radoši pasākumi;</w:t>
      </w:r>
    </w:p>
    <w:p w14:paraId="765B6192" w14:textId="77777777" w:rsidR="002F1204" w:rsidRDefault="0029069E" w:rsidP="001D24F0">
      <w:pPr>
        <w:pStyle w:val="ListParagraph"/>
        <w:numPr>
          <w:ilvl w:val="3"/>
          <w:numId w:val="3"/>
        </w:numPr>
        <w:ind w:left="992" w:hanging="425"/>
        <w:contextualSpacing w:val="0"/>
        <w:jc w:val="both"/>
        <w:rPr>
          <w:rFonts w:ascii="Times New Roman" w:hAnsi="Times New Roman" w:cs="Times New Roman"/>
          <w:sz w:val="24"/>
          <w:szCs w:val="24"/>
        </w:rPr>
      </w:pPr>
      <w:r>
        <w:rPr>
          <w:rFonts w:ascii="Times New Roman" w:hAnsi="Times New Roman" w:cs="Times New Roman"/>
          <w:sz w:val="24"/>
          <w:szCs w:val="24"/>
        </w:rPr>
        <w:t>v</w:t>
      </w:r>
      <w:r w:rsidR="004C51AE" w:rsidRPr="004C51AE">
        <w:rPr>
          <w:rFonts w:ascii="Times New Roman" w:hAnsi="Times New Roman" w:cs="Times New Roman"/>
          <w:sz w:val="24"/>
          <w:szCs w:val="24"/>
        </w:rPr>
        <w:t>eicot analīzi un sniedzot priekšlikumus Latvijas rīcībpolitikai</w:t>
      </w:r>
      <w:r w:rsidR="004C51AE">
        <w:rPr>
          <w:rFonts w:ascii="Times New Roman" w:hAnsi="Times New Roman" w:cs="Times New Roman"/>
          <w:sz w:val="24"/>
          <w:szCs w:val="24"/>
        </w:rPr>
        <w:t>.</w:t>
      </w:r>
    </w:p>
    <w:p w14:paraId="67B20033" w14:textId="77777777" w:rsidR="00BF7FF8" w:rsidRPr="00076B3D" w:rsidRDefault="00BF7FF8" w:rsidP="00EC2200">
      <w:pPr>
        <w:pStyle w:val="ListParagraph"/>
        <w:numPr>
          <w:ilvl w:val="1"/>
          <w:numId w:val="3"/>
        </w:numPr>
        <w:ind w:left="567" w:hanging="567"/>
        <w:rPr>
          <w:rFonts w:ascii="Times New Roman" w:hAnsi="Times New Roman" w:cs="Times New Roman"/>
          <w:b/>
          <w:bCs/>
          <w:sz w:val="24"/>
          <w:szCs w:val="24"/>
        </w:rPr>
      </w:pPr>
      <w:r w:rsidRPr="00076B3D">
        <w:rPr>
          <w:rFonts w:ascii="Times New Roman" w:hAnsi="Times New Roman" w:cs="Times New Roman"/>
          <w:b/>
          <w:bCs/>
          <w:sz w:val="24"/>
          <w:szCs w:val="24"/>
        </w:rPr>
        <w:t>Pieejamais finansējums</w:t>
      </w:r>
      <w:r w:rsidR="00983EB7" w:rsidRPr="00076B3D">
        <w:rPr>
          <w:rFonts w:ascii="Times New Roman" w:hAnsi="Times New Roman" w:cs="Times New Roman"/>
          <w:b/>
          <w:bCs/>
          <w:sz w:val="24"/>
          <w:szCs w:val="24"/>
        </w:rPr>
        <w:t xml:space="preserve"> </w:t>
      </w:r>
    </w:p>
    <w:p w14:paraId="32BE8FAD" w14:textId="03859E73" w:rsidR="00983EB7" w:rsidRPr="00415E52" w:rsidRDefault="00983EB7" w:rsidP="00CB4D94">
      <w:pPr>
        <w:pStyle w:val="ListParagraph"/>
        <w:numPr>
          <w:ilvl w:val="2"/>
          <w:numId w:val="3"/>
        </w:numPr>
        <w:ind w:left="993" w:hanging="709"/>
        <w:jc w:val="both"/>
        <w:rPr>
          <w:rFonts w:ascii="Times New Roman" w:hAnsi="Times New Roman" w:cs="Times New Roman"/>
          <w:sz w:val="24"/>
          <w:szCs w:val="24"/>
        </w:rPr>
      </w:pPr>
      <w:r w:rsidRPr="00415E52">
        <w:rPr>
          <w:rFonts w:ascii="Times New Roman" w:hAnsi="Times New Roman" w:cs="Times New Roman"/>
          <w:sz w:val="24"/>
          <w:szCs w:val="24"/>
        </w:rPr>
        <w:t>Konkursa kopējais pieejamais ministrijas budžeta finansējums 202</w:t>
      </w:r>
      <w:r w:rsidR="00262CE9">
        <w:rPr>
          <w:rFonts w:ascii="Times New Roman" w:hAnsi="Times New Roman" w:cs="Times New Roman"/>
          <w:sz w:val="24"/>
          <w:szCs w:val="24"/>
        </w:rPr>
        <w:t>5</w:t>
      </w:r>
      <w:r w:rsidRPr="00415E52">
        <w:rPr>
          <w:rFonts w:ascii="Times New Roman" w:hAnsi="Times New Roman" w:cs="Times New Roman"/>
          <w:sz w:val="24"/>
          <w:szCs w:val="24"/>
        </w:rPr>
        <w:t>.</w:t>
      </w:r>
      <w:r w:rsidR="00723228">
        <w:rPr>
          <w:rFonts w:ascii="Times New Roman" w:hAnsi="Times New Roman" w:cs="Times New Roman"/>
          <w:sz w:val="24"/>
          <w:szCs w:val="24"/>
        </w:rPr>
        <w:t> </w:t>
      </w:r>
      <w:r w:rsidRPr="00415E52">
        <w:rPr>
          <w:rFonts w:ascii="Times New Roman" w:hAnsi="Times New Roman" w:cs="Times New Roman"/>
          <w:sz w:val="24"/>
          <w:szCs w:val="24"/>
        </w:rPr>
        <w:t>gadā ir 50</w:t>
      </w:r>
      <w:r w:rsidR="00723228">
        <w:rPr>
          <w:rFonts w:ascii="Times New Roman" w:hAnsi="Times New Roman" w:cs="Times New Roman"/>
          <w:sz w:val="24"/>
          <w:szCs w:val="24"/>
        </w:rPr>
        <w:t> </w:t>
      </w:r>
      <w:r w:rsidRPr="00415E52">
        <w:rPr>
          <w:rFonts w:ascii="Times New Roman" w:hAnsi="Times New Roman" w:cs="Times New Roman"/>
          <w:sz w:val="24"/>
          <w:szCs w:val="24"/>
        </w:rPr>
        <w:t>000</w:t>
      </w:r>
      <w:r w:rsidR="00723228">
        <w:rPr>
          <w:rFonts w:ascii="Times New Roman" w:hAnsi="Times New Roman" w:cs="Times New Roman"/>
          <w:sz w:val="24"/>
          <w:szCs w:val="24"/>
        </w:rPr>
        <w:t> </w:t>
      </w:r>
      <w:proofErr w:type="spellStart"/>
      <w:r w:rsidRPr="007F2E56">
        <w:rPr>
          <w:rFonts w:ascii="Times New Roman" w:hAnsi="Times New Roman" w:cs="Times New Roman"/>
          <w:i/>
          <w:sz w:val="24"/>
          <w:szCs w:val="24"/>
        </w:rPr>
        <w:t>euro</w:t>
      </w:r>
      <w:proofErr w:type="spellEnd"/>
      <w:r w:rsidRPr="00415E52">
        <w:rPr>
          <w:rFonts w:ascii="Times New Roman" w:hAnsi="Times New Roman" w:cs="Times New Roman"/>
          <w:sz w:val="24"/>
          <w:szCs w:val="24"/>
        </w:rPr>
        <w:t>.</w:t>
      </w:r>
    </w:p>
    <w:p w14:paraId="539AAFF2" w14:textId="0600179B" w:rsidR="00393AD6" w:rsidRDefault="002F1204" w:rsidP="00377793">
      <w:pPr>
        <w:pStyle w:val="ListParagraph"/>
        <w:numPr>
          <w:ilvl w:val="2"/>
          <w:numId w:val="3"/>
        </w:numPr>
        <w:ind w:left="993" w:hanging="709"/>
        <w:contextualSpacing w:val="0"/>
        <w:jc w:val="both"/>
        <w:rPr>
          <w:rFonts w:ascii="Times New Roman" w:hAnsi="Times New Roman" w:cs="Times New Roman"/>
          <w:sz w:val="24"/>
          <w:szCs w:val="24"/>
        </w:rPr>
      </w:pPr>
      <w:r w:rsidRPr="00076B3D">
        <w:rPr>
          <w:rFonts w:ascii="Times New Roman" w:hAnsi="Times New Roman" w:cs="Times New Roman"/>
          <w:sz w:val="24"/>
          <w:szCs w:val="24"/>
        </w:rPr>
        <w:lastRenderedPageBreak/>
        <w:t>Kopējais finansējums tiks sadalīts un piešķirts vairākiem projektiem, viena projekta maksimālajam finansē</w:t>
      </w:r>
      <w:r w:rsidR="00D245AF">
        <w:rPr>
          <w:rFonts w:ascii="Times New Roman" w:hAnsi="Times New Roman" w:cs="Times New Roman"/>
          <w:sz w:val="24"/>
          <w:szCs w:val="24"/>
        </w:rPr>
        <w:t xml:space="preserve">jumam </w:t>
      </w:r>
      <w:r w:rsidR="00F8238C">
        <w:rPr>
          <w:rFonts w:ascii="Times New Roman" w:hAnsi="Times New Roman" w:cs="Times New Roman"/>
          <w:sz w:val="24"/>
          <w:szCs w:val="24"/>
        </w:rPr>
        <w:t xml:space="preserve">nesasniedzot </w:t>
      </w:r>
      <w:r w:rsidR="00D245AF">
        <w:rPr>
          <w:rFonts w:ascii="Times New Roman" w:hAnsi="Times New Roman" w:cs="Times New Roman"/>
          <w:sz w:val="24"/>
          <w:szCs w:val="24"/>
        </w:rPr>
        <w:t>10</w:t>
      </w:r>
      <w:r w:rsidR="00723228">
        <w:rPr>
          <w:rFonts w:ascii="Times New Roman" w:hAnsi="Times New Roman" w:cs="Times New Roman"/>
          <w:sz w:val="24"/>
          <w:szCs w:val="24"/>
        </w:rPr>
        <w:t> </w:t>
      </w:r>
      <w:r w:rsidR="00D245AF">
        <w:rPr>
          <w:rFonts w:ascii="Times New Roman" w:hAnsi="Times New Roman" w:cs="Times New Roman"/>
          <w:sz w:val="24"/>
          <w:szCs w:val="24"/>
        </w:rPr>
        <w:t>000</w:t>
      </w:r>
      <w:r w:rsidR="00723228">
        <w:rPr>
          <w:rFonts w:ascii="Times New Roman" w:hAnsi="Times New Roman" w:cs="Times New Roman"/>
          <w:sz w:val="24"/>
          <w:szCs w:val="24"/>
        </w:rPr>
        <w:t> </w:t>
      </w:r>
      <w:proofErr w:type="spellStart"/>
      <w:r w:rsidR="00723228" w:rsidRPr="00AA75BD">
        <w:rPr>
          <w:rFonts w:ascii="Times New Roman" w:hAnsi="Times New Roman" w:cs="Times New Roman"/>
          <w:i/>
          <w:sz w:val="24"/>
          <w:szCs w:val="24"/>
        </w:rPr>
        <w:t>euro</w:t>
      </w:r>
      <w:proofErr w:type="spellEnd"/>
      <w:r w:rsidR="00D245AF">
        <w:rPr>
          <w:rFonts w:ascii="Times New Roman" w:hAnsi="Times New Roman" w:cs="Times New Roman"/>
          <w:sz w:val="24"/>
          <w:szCs w:val="24"/>
        </w:rPr>
        <w:t>.</w:t>
      </w:r>
    </w:p>
    <w:p w14:paraId="7893A1C0" w14:textId="73500BE6" w:rsidR="00D245AF" w:rsidRPr="00377793" w:rsidRDefault="00D245AF" w:rsidP="00377793">
      <w:pPr>
        <w:pStyle w:val="ListParagraph"/>
        <w:numPr>
          <w:ilvl w:val="0"/>
          <w:numId w:val="3"/>
        </w:numPr>
        <w:ind w:left="567" w:hanging="567"/>
        <w:contextualSpacing w:val="0"/>
        <w:rPr>
          <w:rFonts w:ascii="Times New Roman" w:hAnsi="Times New Roman" w:cs="Times New Roman"/>
          <w:b/>
          <w:bCs/>
          <w:sz w:val="24"/>
          <w:szCs w:val="24"/>
        </w:rPr>
      </w:pPr>
      <w:r>
        <w:rPr>
          <w:rFonts w:ascii="Times New Roman" w:hAnsi="Times New Roman" w:cs="Times New Roman"/>
          <w:b/>
          <w:bCs/>
          <w:sz w:val="24"/>
          <w:szCs w:val="24"/>
        </w:rPr>
        <w:t>KONKURSA NOTEIKUMI</w:t>
      </w:r>
    </w:p>
    <w:p w14:paraId="52B13949" w14:textId="77777777" w:rsidR="00466C43" w:rsidRPr="00D245AF" w:rsidRDefault="000952EA" w:rsidP="0082704D">
      <w:pPr>
        <w:pStyle w:val="ListParagraph"/>
        <w:numPr>
          <w:ilvl w:val="1"/>
          <w:numId w:val="3"/>
        </w:numPr>
        <w:ind w:left="567" w:hanging="567"/>
        <w:rPr>
          <w:rFonts w:ascii="Times New Roman" w:hAnsi="Times New Roman" w:cs="Times New Roman"/>
          <w:b/>
          <w:sz w:val="24"/>
          <w:szCs w:val="24"/>
        </w:rPr>
      </w:pPr>
      <w:r w:rsidRPr="00D245AF">
        <w:rPr>
          <w:rFonts w:ascii="Times New Roman" w:hAnsi="Times New Roman" w:cs="Times New Roman"/>
          <w:b/>
          <w:sz w:val="24"/>
          <w:szCs w:val="24"/>
        </w:rPr>
        <w:t>Projektu iesniedzēji</w:t>
      </w:r>
    </w:p>
    <w:p w14:paraId="476EC1CD" w14:textId="2FCFC2EC" w:rsidR="003D0555" w:rsidRDefault="00466C43" w:rsidP="004C47EB">
      <w:pPr>
        <w:pStyle w:val="ListParagraph"/>
        <w:numPr>
          <w:ilvl w:val="2"/>
          <w:numId w:val="3"/>
        </w:numPr>
        <w:ind w:left="851" w:hanging="567"/>
        <w:jc w:val="both"/>
        <w:rPr>
          <w:rFonts w:ascii="Times New Roman" w:hAnsi="Times New Roman" w:cs="Times New Roman"/>
          <w:sz w:val="24"/>
          <w:szCs w:val="24"/>
        </w:rPr>
      </w:pPr>
      <w:r w:rsidRPr="00846790">
        <w:rPr>
          <w:rFonts w:ascii="Times New Roman" w:hAnsi="Times New Roman" w:cs="Times New Roman"/>
          <w:sz w:val="24"/>
          <w:szCs w:val="24"/>
        </w:rPr>
        <w:t>Pr</w:t>
      </w:r>
      <w:r w:rsidR="00D97CFA" w:rsidRPr="00846790">
        <w:rPr>
          <w:rFonts w:ascii="Times New Roman" w:hAnsi="Times New Roman" w:cs="Times New Roman"/>
          <w:sz w:val="24"/>
          <w:szCs w:val="24"/>
        </w:rPr>
        <w:t xml:space="preserve">ojekta </w:t>
      </w:r>
      <w:r w:rsidR="000D4CDC" w:rsidRPr="00846790">
        <w:rPr>
          <w:rFonts w:ascii="Times New Roman" w:hAnsi="Times New Roman" w:cs="Times New Roman"/>
          <w:sz w:val="24"/>
          <w:szCs w:val="24"/>
        </w:rPr>
        <w:t>pieteikumu</w:t>
      </w:r>
      <w:r w:rsidR="00D97CFA" w:rsidRPr="00846790">
        <w:rPr>
          <w:rFonts w:ascii="Times New Roman" w:hAnsi="Times New Roman" w:cs="Times New Roman"/>
          <w:sz w:val="24"/>
          <w:szCs w:val="24"/>
        </w:rPr>
        <w:t xml:space="preserve"> var iesniegt Latvijas Republikā reģistrētas </w:t>
      </w:r>
      <w:r w:rsidR="005C6931" w:rsidRPr="00846790">
        <w:rPr>
          <w:rFonts w:ascii="Times New Roman" w:hAnsi="Times New Roman" w:cs="Times New Roman"/>
          <w:sz w:val="24"/>
          <w:szCs w:val="24"/>
        </w:rPr>
        <w:t>NVO</w:t>
      </w:r>
      <w:r w:rsidR="003D0555" w:rsidRPr="00846790">
        <w:rPr>
          <w:rFonts w:ascii="Times New Roman" w:hAnsi="Times New Roman" w:cs="Times New Roman"/>
          <w:sz w:val="24"/>
          <w:szCs w:val="24"/>
        </w:rPr>
        <w:t>, ja t</w:t>
      </w:r>
      <w:r w:rsidR="009C2FD3">
        <w:rPr>
          <w:rFonts w:ascii="Times New Roman" w:hAnsi="Times New Roman" w:cs="Times New Roman"/>
          <w:sz w:val="24"/>
          <w:szCs w:val="24"/>
        </w:rPr>
        <w:t>ā</w:t>
      </w:r>
      <w:r w:rsidR="00846790" w:rsidRPr="00BC6647">
        <w:rPr>
          <w:rFonts w:ascii="Times New Roman" w:hAnsi="Times New Roman" w:cs="Times New Roman"/>
          <w:sz w:val="24"/>
          <w:szCs w:val="24"/>
        </w:rPr>
        <w:t>s</w:t>
      </w:r>
      <w:r w:rsidR="003D0555" w:rsidRPr="00BC6647">
        <w:rPr>
          <w:rFonts w:ascii="Times New Roman" w:hAnsi="Times New Roman" w:cs="Times New Roman"/>
          <w:sz w:val="24"/>
          <w:szCs w:val="24"/>
        </w:rPr>
        <w:t xml:space="preserve"> lēmuma pieņemšanas </w:t>
      </w:r>
      <w:r w:rsidR="006D3AAB" w:rsidRPr="00BC6647">
        <w:rPr>
          <w:rFonts w:ascii="Times New Roman" w:hAnsi="Times New Roman" w:cs="Times New Roman"/>
          <w:sz w:val="24"/>
          <w:szCs w:val="24"/>
        </w:rPr>
        <w:t>laikā</w:t>
      </w:r>
      <w:r w:rsidR="003D0555" w:rsidRPr="00BC6647">
        <w:rPr>
          <w:rFonts w:ascii="Times New Roman" w:hAnsi="Times New Roman" w:cs="Times New Roman"/>
          <w:sz w:val="24"/>
          <w:szCs w:val="24"/>
        </w:rPr>
        <w:t xml:space="preserve"> </w:t>
      </w:r>
      <w:r w:rsidR="006D3AAB" w:rsidRPr="00DE4E9E">
        <w:rPr>
          <w:rFonts w:ascii="Times New Roman" w:hAnsi="Times New Roman" w:cs="Times New Roman"/>
          <w:sz w:val="24"/>
          <w:szCs w:val="24"/>
        </w:rPr>
        <w:t>atbilst vis</w:t>
      </w:r>
      <w:r w:rsidR="009C2FD3">
        <w:rPr>
          <w:rFonts w:ascii="Times New Roman" w:hAnsi="Times New Roman" w:cs="Times New Roman"/>
          <w:sz w:val="24"/>
          <w:szCs w:val="24"/>
        </w:rPr>
        <w:t>ā</w:t>
      </w:r>
      <w:r w:rsidR="006D3AAB" w:rsidRPr="00DE4E9E">
        <w:rPr>
          <w:rFonts w:ascii="Times New Roman" w:hAnsi="Times New Roman" w:cs="Times New Roman"/>
          <w:sz w:val="24"/>
          <w:szCs w:val="24"/>
        </w:rPr>
        <w:t>m</w:t>
      </w:r>
      <w:r w:rsidR="003D0555" w:rsidRPr="0028762B">
        <w:rPr>
          <w:rFonts w:ascii="Times New Roman" w:hAnsi="Times New Roman" w:cs="Times New Roman"/>
          <w:sz w:val="24"/>
          <w:szCs w:val="24"/>
        </w:rPr>
        <w:t xml:space="preserve"> turpmāk uzska</w:t>
      </w:r>
      <w:r w:rsidR="003D0555" w:rsidRPr="00916171">
        <w:rPr>
          <w:rFonts w:ascii="Times New Roman" w:hAnsi="Times New Roman" w:cs="Times New Roman"/>
          <w:sz w:val="24"/>
          <w:szCs w:val="24"/>
        </w:rPr>
        <w:t>itītaj</w:t>
      </w:r>
      <w:r w:rsidR="009C2FD3">
        <w:rPr>
          <w:rFonts w:ascii="Times New Roman" w:hAnsi="Times New Roman" w:cs="Times New Roman"/>
          <w:sz w:val="24"/>
          <w:szCs w:val="24"/>
        </w:rPr>
        <w:t>ām</w:t>
      </w:r>
      <w:r w:rsidR="003D0555" w:rsidRPr="00916171">
        <w:rPr>
          <w:rFonts w:ascii="Times New Roman" w:hAnsi="Times New Roman" w:cs="Times New Roman"/>
          <w:sz w:val="24"/>
          <w:szCs w:val="24"/>
        </w:rPr>
        <w:t xml:space="preserve"> </w:t>
      </w:r>
      <w:r w:rsidR="009C2FD3">
        <w:rPr>
          <w:rFonts w:ascii="Times New Roman" w:hAnsi="Times New Roman" w:cs="Times New Roman"/>
          <w:sz w:val="24"/>
          <w:szCs w:val="24"/>
        </w:rPr>
        <w:t>prasībām</w:t>
      </w:r>
      <w:r w:rsidR="00BD2E3E">
        <w:rPr>
          <w:rFonts w:ascii="Times New Roman" w:hAnsi="Times New Roman" w:cs="Times New Roman"/>
          <w:sz w:val="24"/>
          <w:szCs w:val="24"/>
        </w:rPr>
        <w:t>:</w:t>
      </w:r>
    </w:p>
    <w:p w14:paraId="644315DD" w14:textId="0F37F280" w:rsidR="00377793" w:rsidRPr="00377793" w:rsidRDefault="00BD2E3E" w:rsidP="00377793">
      <w:pPr>
        <w:pStyle w:val="ListParagraph"/>
        <w:numPr>
          <w:ilvl w:val="3"/>
          <w:numId w:val="3"/>
        </w:numPr>
        <w:ind w:left="992" w:hanging="425"/>
        <w:jc w:val="both"/>
        <w:rPr>
          <w:rFonts w:ascii="Times New Roman" w:hAnsi="Times New Roman" w:cs="Times New Roman"/>
          <w:sz w:val="24"/>
          <w:szCs w:val="24"/>
        </w:rPr>
      </w:pPr>
      <w:r>
        <w:rPr>
          <w:rFonts w:ascii="Times New Roman" w:hAnsi="Times New Roman" w:cs="Times New Roman"/>
          <w:sz w:val="24"/>
          <w:szCs w:val="24"/>
        </w:rPr>
        <w:t xml:space="preserve">ir </w:t>
      </w:r>
      <w:r w:rsidR="00377793" w:rsidRPr="00377793">
        <w:rPr>
          <w:rFonts w:ascii="Times New Roman" w:hAnsi="Times New Roman" w:cs="Times New Roman"/>
          <w:sz w:val="24"/>
          <w:szCs w:val="24"/>
        </w:rPr>
        <w:t>reģistrēt</w:t>
      </w:r>
      <w:r w:rsidR="00723228">
        <w:rPr>
          <w:rFonts w:ascii="Times New Roman" w:hAnsi="Times New Roman" w:cs="Times New Roman"/>
          <w:sz w:val="24"/>
          <w:szCs w:val="24"/>
        </w:rPr>
        <w:t>a</w:t>
      </w:r>
      <w:r w:rsidR="00377793" w:rsidRPr="00377793">
        <w:rPr>
          <w:rFonts w:ascii="Times New Roman" w:hAnsi="Times New Roman" w:cs="Times New Roman"/>
          <w:sz w:val="24"/>
          <w:szCs w:val="24"/>
        </w:rPr>
        <w:t xml:space="preserve"> atbilstoši </w:t>
      </w:r>
      <w:r>
        <w:rPr>
          <w:rFonts w:ascii="Times New Roman" w:hAnsi="Times New Roman" w:cs="Times New Roman"/>
          <w:sz w:val="24"/>
          <w:szCs w:val="24"/>
        </w:rPr>
        <w:t xml:space="preserve">Latvijas </w:t>
      </w:r>
      <w:r w:rsidR="00377793" w:rsidRPr="00377793">
        <w:rPr>
          <w:rFonts w:ascii="Times New Roman" w:hAnsi="Times New Roman" w:cs="Times New Roman"/>
          <w:sz w:val="24"/>
          <w:szCs w:val="24"/>
        </w:rPr>
        <w:t>normatīvo aktu prasībām</w:t>
      </w:r>
      <w:r w:rsidRPr="00BD2E3E">
        <w:rPr>
          <w:rFonts w:ascii="Times New Roman" w:hAnsi="Times New Roman" w:cs="Times New Roman"/>
          <w:sz w:val="24"/>
          <w:szCs w:val="24"/>
        </w:rPr>
        <w:t xml:space="preserve"> </w:t>
      </w:r>
      <w:r>
        <w:rPr>
          <w:rFonts w:ascii="Times New Roman" w:hAnsi="Times New Roman" w:cs="Times New Roman"/>
          <w:sz w:val="24"/>
          <w:szCs w:val="24"/>
        </w:rPr>
        <w:t>un n</w:t>
      </w:r>
      <w:r w:rsidRPr="00377793">
        <w:rPr>
          <w:rFonts w:ascii="Times New Roman" w:hAnsi="Times New Roman" w:cs="Times New Roman"/>
          <w:sz w:val="24"/>
          <w:szCs w:val="24"/>
        </w:rPr>
        <w:t xml:space="preserve">ormatīvajos </w:t>
      </w:r>
      <w:r>
        <w:rPr>
          <w:rFonts w:ascii="Times New Roman" w:hAnsi="Times New Roman" w:cs="Times New Roman"/>
          <w:sz w:val="24"/>
          <w:szCs w:val="24"/>
        </w:rPr>
        <w:t>a</w:t>
      </w:r>
      <w:r w:rsidRPr="00377793">
        <w:rPr>
          <w:rFonts w:ascii="Times New Roman" w:hAnsi="Times New Roman" w:cs="Times New Roman"/>
          <w:sz w:val="24"/>
          <w:szCs w:val="24"/>
        </w:rPr>
        <w:t>ktos noteiktajā kārtībā</w:t>
      </w:r>
      <w:r w:rsidR="00723228">
        <w:rPr>
          <w:rFonts w:ascii="Times New Roman" w:hAnsi="Times New Roman" w:cs="Times New Roman"/>
          <w:sz w:val="24"/>
          <w:szCs w:val="24"/>
        </w:rPr>
        <w:t>;</w:t>
      </w:r>
    </w:p>
    <w:p w14:paraId="7CAAB8BE" w14:textId="0C223942" w:rsidR="00377793" w:rsidRPr="00377793" w:rsidRDefault="00377793" w:rsidP="00377793">
      <w:pPr>
        <w:pStyle w:val="ListParagraph"/>
        <w:numPr>
          <w:ilvl w:val="3"/>
          <w:numId w:val="3"/>
        </w:numPr>
        <w:ind w:left="992" w:hanging="425"/>
        <w:jc w:val="both"/>
        <w:rPr>
          <w:rFonts w:ascii="Times New Roman" w:hAnsi="Times New Roman" w:cs="Times New Roman"/>
          <w:sz w:val="24"/>
          <w:szCs w:val="24"/>
        </w:rPr>
      </w:pPr>
      <w:r w:rsidRPr="00377793">
        <w:rPr>
          <w:rFonts w:ascii="Times New Roman" w:hAnsi="Times New Roman" w:cs="Times New Roman"/>
          <w:sz w:val="24"/>
          <w:szCs w:val="24"/>
        </w:rPr>
        <w:t xml:space="preserve">nav neizpildītu </w:t>
      </w:r>
      <w:r w:rsidR="002441F9">
        <w:rPr>
          <w:rFonts w:ascii="Times New Roman" w:hAnsi="Times New Roman" w:cs="Times New Roman"/>
          <w:sz w:val="24"/>
          <w:szCs w:val="24"/>
        </w:rPr>
        <w:t xml:space="preserve">saistību </w:t>
      </w:r>
      <w:r w:rsidRPr="00377793">
        <w:rPr>
          <w:rFonts w:ascii="Times New Roman" w:hAnsi="Times New Roman" w:cs="Times New Roman"/>
          <w:sz w:val="24"/>
          <w:szCs w:val="24"/>
        </w:rPr>
        <w:t>Valsts ieņēmumu dienesta administrēto nodokļu (tai skaitā valsts sociālās apdrošināšanas) jomā likuma “Par nodokļiem un nodevām” 7.</w:t>
      </w:r>
      <w:r w:rsidRPr="007F2E56">
        <w:rPr>
          <w:rFonts w:ascii="Times New Roman" w:hAnsi="Times New Roman" w:cs="Times New Roman"/>
          <w:sz w:val="24"/>
          <w:szCs w:val="24"/>
          <w:vertAlign w:val="superscript"/>
        </w:rPr>
        <w:t>4</w:t>
      </w:r>
      <w:r w:rsidR="00723228">
        <w:rPr>
          <w:rFonts w:ascii="Times New Roman" w:hAnsi="Times New Roman" w:cs="Times New Roman"/>
          <w:sz w:val="24"/>
          <w:szCs w:val="24"/>
        </w:rPr>
        <w:t> </w:t>
      </w:r>
      <w:r w:rsidRPr="00377793">
        <w:rPr>
          <w:rFonts w:ascii="Times New Roman" w:hAnsi="Times New Roman" w:cs="Times New Roman"/>
          <w:sz w:val="24"/>
          <w:szCs w:val="24"/>
        </w:rPr>
        <w:t>panta izpratnē</w:t>
      </w:r>
      <w:r w:rsidR="00723228">
        <w:rPr>
          <w:rFonts w:ascii="Times New Roman" w:hAnsi="Times New Roman" w:cs="Times New Roman"/>
          <w:sz w:val="24"/>
          <w:szCs w:val="24"/>
        </w:rPr>
        <w:t>;</w:t>
      </w:r>
    </w:p>
    <w:p w14:paraId="3C7E3BB9" w14:textId="1E045793" w:rsidR="00377793" w:rsidRPr="00377793" w:rsidRDefault="00377793" w:rsidP="00377793">
      <w:pPr>
        <w:pStyle w:val="ListParagraph"/>
        <w:numPr>
          <w:ilvl w:val="3"/>
          <w:numId w:val="3"/>
        </w:numPr>
        <w:ind w:left="992" w:hanging="425"/>
        <w:jc w:val="both"/>
        <w:rPr>
          <w:rFonts w:ascii="Times New Roman" w:hAnsi="Times New Roman" w:cs="Times New Roman"/>
          <w:sz w:val="24"/>
          <w:szCs w:val="24"/>
        </w:rPr>
      </w:pPr>
      <w:r w:rsidRPr="00377793">
        <w:rPr>
          <w:rFonts w:ascii="Times New Roman" w:hAnsi="Times New Roman" w:cs="Times New Roman"/>
          <w:sz w:val="24"/>
          <w:szCs w:val="24"/>
        </w:rPr>
        <w:t>nav pasludināts maksātnespējas process, apturēta saimnieciskā darbība, vai tas netiek likvidēts.</w:t>
      </w:r>
    </w:p>
    <w:p w14:paraId="51C5F4DC" w14:textId="6B0DEB42" w:rsidR="00377793" w:rsidRPr="00377793" w:rsidRDefault="00723228" w:rsidP="00377793">
      <w:pPr>
        <w:pStyle w:val="ListParagraph"/>
        <w:numPr>
          <w:ilvl w:val="3"/>
          <w:numId w:val="3"/>
        </w:numPr>
        <w:ind w:left="992" w:hanging="425"/>
        <w:jc w:val="both"/>
        <w:rPr>
          <w:rFonts w:ascii="Times New Roman" w:hAnsi="Times New Roman" w:cs="Times New Roman"/>
          <w:sz w:val="24"/>
          <w:szCs w:val="24"/>
        </w:rPr>
      </w:pPr>
      <w:r>
        <w:rPr>
          <w:rFonts w:ascii="Times New Roman" w:hAnsi="Times New Roman" w:cs="Times New Roman"/>
          <w:sz w:val="24"/>
          <w:szCs w:val="24"/>
        </w:rPr>
        <w:t>a</w:t>
      </w:r>
      <w:r w:rsidR="00377793" w:rsidRPr="00377793">
        <w:rPr>
          <w:rFonts w:ascii="Times New Roman" w:hAnsi="Times New Roman" w:cs="Times New Roman"/>
          <w:sz w:val="24"/>
          <w:szCs w:val="24"/>
        </w:rPr>
        <w:t>tbilstoši Starptautisko un Latvijas Republikas nacionālo sankciju likuma 11.</w:t>
      </w:r>
      <w:r w:rsidR="00377793" w:rsidRPr="007F2E56">
        <w:rPr>
          <w:rFonts w:ascii="Times New Roman" w:hAnsi="Times New Roman" w:cs="Times New Roman"/>
          <w:sz w:val="24"/>
          <w:szCs w:val="24"/>
          <w:vertAlign w:val="superscript"/>
        </w:rPr>
        <w:t>1</w:t>
      </w:r>
      <w:r>
        <w:rPr>
          <w:rFonts w:ascii="Times New Roman" w:hAnsi="Times New Roman" w:cs="Times New Roman"/>
          <w:sz w:val="24"/>
          <w:szCs w:val="24"/>
        </w:rPr>
        <w:t> </w:t>
      </w:r>
      <w:r w:rsidR="00377793" w:rsidRPr="00377793">
        <w:rPr>
          <w:rFonts w:ascii="Times New Roman" w:hAnsi="Times New Roman" w:cs="Times New Roman"/>
          <w:sz w:val="24"/>
          <w:szCs w:val="24"/>
        </w:rPr>
        <w:t xml:space="preserve">pantam uz projekta iesniedzēju, tā valdes vai padomes locekli, patieso labuma guvēju, </w:t>
      </w:r>
      <w:proofErr w:type="spellStart"/>
      <w:r w:rsidR="00377793" w:rsidRPr="00377793">
        <w:rPr>
          <w:rFonts w:ascii="Times New Roman" w:hAnsi="Times New Roman" w:cs="Times New Roman"/>
          <w:sz w:val="24"/>
          <w:szCs w:val="24"/>
        </w:rPr>
        <w:t>pārstāvēttiesīgo</w:t>
      </w:r>
      <w:proofErr w:type="spellEnd"/>
      <w:r w:rsidR="00377793" w:rsidRPr="00377793">
        <w:rPr>
          <w:rFonts w:ascii="Times New Roman" w:hAnsi="Times New Roman" w:cs="Times New Roman"/>
          <w:sz w:val="24"/>
          <w:szCs w:val="24"/>
        </w:rPr>
        <w:t xml:space="preserve"> personu vai prokūristu, vai personu, kura ir pilnvarota pārstāvēt projekta iesniedzēju darbībās, kas saistītas ar filiāli, tā valdes vai padomes locekli, patieso labuma guvēju, nav konstatētas starptautiskās vai nacionālās sankcijas vai būtiskas finanšu un kapitāla tirgus intereses ietekmējošas Eiropas Savienības vai Ziemeļatlantijas līguma organizācijas dalībvalsts noteiktās sankcijas, kuras ietekmē līguma izpildi</w:t>
      </w:r>
      <w:r>
        <w:rPr>
          <w:rFonts w:ascii="Times New Roman" w:hAnsi="Times New Roman" w:cs="Times New Roman"/>
          <w:sz w:val="24"/>
          <w:szCs w:val="24"/>
        </w:rPr>
        <w:t>;</w:t>
      </w:r>
    </w:p>
    <w:p w14:paraId="75EC9E31" w14:textId="2C4848B3" w:rsidR="00377793" w:rsidRDefault="00723228" w:rsidP="009126CA">
      <w:pPr>
        <w:pStyle w:val="ListParagraph"/>
        <w:numPr>
          <w:ilvl w:val="3"/>
          <w:numId w:val="3"/>
        </w:numPr>
        <w:spacing w:after="0"/>
        <w:ind w:left="992" w:hanging="425"/>
        <w:contextualSpacing w:val="0"/>
        <w:jc w:val="both"/>
        <w:rPr>
          <w:rFonts w:ascii="Times New Roman" w:hAnsi="Times New Roman" w:cs="Times New Roman"/>
          <w:sz w:val="24"/>
          <w:szCs w:val="24"/>
        </w:rPr>
      </w:pPr>
      <w:r>
        <w:rPr>
          <w:rFonts w:ascii="Times New Roman" w:hAnsi="Times New Roman" w:cs="Times New Roman"/>
          <w:sz w:val="24"/>
          <w:szCs w:val="24"/>
        </w:rPr>
        <w:t>p</w:t>
      </w:r>
      <w:r w:rsidR="00377793" w:rsidRPr="00377793">
        <w:rPr>
          <w:rFonts w:ascii="Times New Roman" w:hAnsi="Times New Roman" w:cs="Times New Roman"/>
          <w:sz w:val="24"/>
          <w:szCs w:val="24"/>
        </w:rPr>
        <w:t>aredzamā līguma izpildē nav Krievijas vai Baltkrievijas līdzdalība, ievērojot Eiropas Komisijas 2022.</w:t>
      </w:r>
      <w:r>
        <w:rPr>
          <w:rFonts w:ascii="Times New Roman" w:hAnsi="Times New Roman" w:cs="Times New Roman"/>
          <w:sz w:val="24"/>
          <w:szCs w:val="24"/>
        </w:rPr>
        <w:t> </w:t>
      </w:r>
      <w:r w:rsidR="00377793" w:rsidRPr="00377793">
        <w:rPr>
          <w:rFonts w:ascii="Times New Roman" w:hAnsi="Times New Roman" w:cs="Times New Roman"/>
          <w:sz w:val="24"/>
          <w:szCs w:val="24"/>
        </w:rPr>
        <w:t>gada 8.</w:t>
      </w:r>
      <w:r>
        <w:rPr>
          <w:rFonts w:ascii="Times New Roman" w:hAnsi="Times New Roman" w:cs="Times New Roman"/>
          <w:sz w:val="24"/>
          <w:szCs w:val="24"/>
        </w:rPr>
        <w:t> </w:t>
      </w:r>
      <w:r w:rsidR="00377793" w:rsidRPr="00377793">
        <w:rPr>
          <w:rFonts w:ascii="Times New Roman" w:hAnsi="Times New Roman" w:cs="Times New Roman"/>
          <w:sz w:val="24"/>
          <w:szCs w:val="24"/>
        </w:rPr>
        <w:t>aprīlī pieņemto Padomes regulu (ES) 2022/576, ar kuru groza Regulu (ES) Nr. 833/2014 par ierobežojošiem pasākumiem saistībā ar Krievijas darbībām, kas destabilizē situāciju Ukrainā, un Padomes regulu (EK) 765/2006 (2006.</w:t>
      </w:r>
      <w:r>
        <w:rPr>
          <w:rFonts w:ascii="Times New Roman" w:hAnsi="Times New Roman" w:cs="Times New Roman"/>
          <w:sz w:val="24"/>
          <w:szCs w:val="24"/>
        </w:rPr>
        <w:t> </w:t>
      </w:r>
      <w:r w:rsidR="00377793" w:rsidRPr="00377793">
        <w:rPr>
          <w:rFonts w:ascii="Times New Roman" w:hAnsi="Times New Roman" w:cs="Times New Roman"/>
          <w:sz w:val="24"/>
          <w:szCs w:val="24"/>
        </w:rPr>
        <w:t>gada 18.</w:t>
      </w:r>
      <w:r>
        <w:rPr>
          <w:rFonts w:ascii="Times New Roman" w:hAnsi="Times New Roman" w:cs="Times New Roman"/>
          <w:sz w:val="24"/>
          <w:szCs w:val="24"/>
        </w:rPr>
        <w:t> </w:t>
      </w:r>
      <w:r w:rsidR="00377793" w:rsidRPr="00377793">
        <w:rPr>
          <w:rFonts w:ascii="Times New Roman" w:hAnsi="Times New Roman" w:cs="Times New Roman"/>
          <w:sz w:val="24"/>
          <w:szCs w:val="24"/>
        </w:rPr>
        <w:t>maijs) par ierobežojošiem pasākumiem, ņemot vērā situāciju Baltkrievijā un Baltkrievijas iesaistīšanos Krievijas agresijā pret Ukrainu.</w:t>
      </w:r>
    </w:p>
    <w:p w14:paraId="22E8B40D" w14:textId="75FF18AD" w:rsidR="002D737E" w:rsidRPr="00D72823" w:rsidRDefault="002D737E" w:rsidP="002D737E">
      <w:pPr>
        <w:pStyle w:val="ListParagraph"/>
        <w:numPr>
          <w:ilvl w:val="2"/>
          <w:numId w:val="3"/>
        </w:numPr>
        <w:ind w:left="851" w:hanging="567"/>
        <w:contextualSpacing w:val="0"/>
        <w:jc w:val="both"/>
        <w:rPr>
          <w:rFonts w:ascii="Times New Roman" w:hAnsi="Times New Roman" w:cs="Times New Roman"/>
          <w:sz w:val="24"/>
          <w:szCs w:val="24"/>
        </w:rPr>
      </w:pPr>
      <w:r w:rsidRPr="00D72823">
        <w:rPr>
          <w:rFonts w:ascii="Times New Roman" w:hAnsi="Times New Roman" w:cs="Times New Roman"/>
          <w:sz w:val="24"/>
          <w:szCs w:val="24"/>
        </w:rPr>
        <w:t>Atbilstība uzskaitītajām prasībām tiks pārbaudīta publiski pieejamās datu bāzēs.</w:t>
      </w:r>
    </w:p>
    <w:p w14:paraId="42269424" w14:textId="77777777" w:rsidR="000952EA" w:rsidRPr="00076B3D" w:rsidRDefault="000952EA" w:rsidP="000D4CDC">
      <w:pPr>
        <w:pStyle w:val="ListParagraph"/>
        <w:numPr>
          <w:ilvl w:val="1"/>
          <w:numId w:val="3"/>
        </w:numPr>
        <w:ind w:left="567" w:hanging="567"/>
        <w:rPr>
          <w:rFonts w:ascii="Times New Roman" w:hAnsi="Times New Roman" w:cs="Times New Roman"/>
          <w:sz w:val="24"/>
          <w:szCs w:val="24"/>
        </w:rPr>
      </w:pPr>
      <w:r w:rsidRPr="000D4CDC">
        <w:rPr>
          <w:rFonts w:ascii="Times New Roman" w:hAnsi="Times New Roman" w:cs="Times New Roman"/>
          <w:b/>
          <w:sz w:val="24"/>
          <w:szCs w:val="24"/>
        </w:rPr>
        <w:t>Projekta īstenošanas periods</w:t>
      </w:r>
      <w:r w:rsidR="000D4CDC">
        <w:rPr>
          <w:rFonts w:ascii="Times New Roman" w:hAnsi="Times New Roman" w:cs="Times New Roman"/>
          <w:sz w:val="24"/>
          <w:szCs w:val="24"/>
        </w:rPr>
        <w:t>:</w:t>
      </w:r>
    </w:p>
    <w:p w14:paraId="5D0DFD72" w14:textId="47068CFF" w:rsidR="00D97CFA" w:rsidRPr="00076B3D" w:rsidRDefault="004A0175" w:rsidP="00A4685E">
      <w:pPr>
        <w:pStyle w:val="ListParagraph"/>
        <w:numPr>
          <w:ilvl w:val="2"/>
          <w:numId w:val="3"/>
        </w:numPr>
        <w:spacing w:before="240" w:after="240"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P</w:t>
      </w:r>
      <w:r w:rsidR="00D97CFA" w:rsidRPr="00076B3D">
        <w:rPr>
          <w:rFonts w:ascii="Times New Roman" w:hAnsi="Times New Roman" w:cs="Times New Roman"/>
          <w:sz w:val="24"/>
          <w:szCs w:val="24"/>
        </w:rPr>
        <w:t xml:space="preserve">ar projekta īstenošanas sākumu uzskata datumu, kurā spēkā stājas starp </w:t>
      </w:r>
      <w:r w:rsidR="007F2E56">
        <w:rPr>
          <w:rFonts w:ascii="Times New Roman" w:hAnsi="Times New Roman" w:cs="Times New Roman"/>
          <w:sz w:val="24"/>
          <w:szCs w:val="24"/>
        </w:rPr>
        <w:t>ministrijas</w:t>
      </w:r>
      <w:r w:rsidR="00D97CFA" w:rsidRPr="00076B3D">
        <w:rPr>
          <w:rFonts w:ascii="Times New Roman" w:hAnsi="Times New Roman" w:cs="Times New Roman"/>
          <w:sz w:val="24"/>
          <w:szCs w:val="24"/>
        </w:rPr>
        <w:t xml:space="preserve"> un </w:t>
      </w:r>
      <w:r w:rsidR="004344CA">
        <w:rPr>
          <w:rFonts w:ascii="Times New Roman" w:hAnsi="Times New Roman" w:cs="Times New Roman"/>
          <w:sz w:val="24"/>
          <w:szCs w:val="24"/>
        </w:rPr>
        <w:t>projekta īstenotāju</w:t>
      </w:r>
      <w:r w:rsidR="00D97CFA" w:rsidRPr="00076B3D">
        <w:rPr>
          <w:rFonts w:ascii="Times New Roman" w:hAnsi="Times New Roman" w:cs="Times New Roman"/>
          <w:sz w:val="24"/>
          <w:szCs w:val="24"/>
        </w:rPr>
        <w:t xml:space="preserve"> noslēgtais līgums</w:t>
      </w:r>
      <w:r w:rsidR="009C2FD3">
        <w:rPr>
          <w:rFonts w:ascii="Times New Roman" w:hAnsi="Times New Roman" w:cs="Times New Roman"/>
          <w:sz w:val="24"/>
          <w:szCs w:val="24"/>
        </w:rPr>
        <w:t xml:space="preserve"> par finansējuma piešķiršanu</w:t>
      </w:r>
      <w:r w:rsidR="00D97CFA" w:rsidRPr="00076B3D">
        <w:rPr>
          <w:rFonts w:ascii="Times New Roman" w:hAnsi="Times New Roman" w:cs="Times New Roman"/>
          <w:sz w:val="24"/>
          <w:szCs w:val="24"/>
        </w:rPr>
        <w:t>.</w:t>
      </w:r>
    </w:p>
    <w:p w14:paraId="7CC0EC7B" w14:textId="5075A1FD" w:rsidR="00D97CFA" w:rsidRPr="00076B3D" w:rsidRDefault="00407643" w:rsidP="009803BA">
      <w:pPr>
        <w:pStyle w:val="ListParagraph"/>
        <w:numPr>
          <w:ilvl w:val="2"/>
          <w:numId w:val="3"/>
        </w:numPr>
        <w:spacing w:line="240" w:lineRule="auto"/>
        <w:ind w:left="993" w:hanging="709"/>
        <w:contextualSpacing w:val="0"/>
        <w:jc w:val="both"/>
        <w:rPr>
          <w:rFonts w:ascii="Times New Roman" w:hAnsi="Times New Roman" w:cs="Times New Roman"/>
          <w:sz w:val="24"/>
          <w:szCs w:val="24"/>
        </w:rPr>
      </w:pPr>
      <w:r>
        <w:rPr>
          <w:rFonts w:ascii="Times New Roman" w:hAnsi="Times New Roman" w:cs="Times New Roman"/>
          <w:sz w:val="24"/>
          <w:szCs w:val="24"/>
        </w:rPr>
        <w:t>P</w:t>
      </w:r>
      <w:r w:rsidR="00D97CFA" w:rsidRPr="00076B3D">
        <w:rPr>
          <w:rFonts w:ascii="Times New Roman" w:hAnsi="Times New Roman" w:cs="Times New Roman"/>
          <w:sz w:val="24"/>
          <w:szCs w:val="24"/>
        </w:rPr>
        <w:t xml:space="preserve">rojekts </w:t>
      </w:r>
      <w:r w:rsidR="004344CA">
        <w:rPr>
          <w:rFonts w:ascii="Times New Roman" w:hAnsi="Times New Roman" w:cs="Times New Roman"/>
          <w:sz w:val="24"/>
          <w:szCs w:val="24"/>
        </w:rPr>
        <w:t>tiek īstenots</w:t>
      </w:r>
      <w:r w:rsidR="00D97CFA" w:rsidRPr="00076B3D">
        <w:rPr>
          <w:rFonts w:ascii="Times New Roman" w:hAnsi="Times New Roman" w:cs="Times New Roman"/>
          <w:sz w:val="24"/>
          <w:szCs w:val="24"/>
        </w:rPr>
        <w:t xml:space="preserve"> </w:t>
      </w:r>
      <w:r w:rsidR="004A0175">
        <w:rPr>
          <w:rFonts w:ascii="Times New Roman" w:hAnsi="Times New Roman" w:cs="Times New Roman"/>
          <w:sz w:val="24"/>
          <w:szCs w:val="24"/>
        </w:rPr>
        <w:t xml:space="preserve">atbilstoši projekta īstenošanas plānam, bet ne ilgāk kā </w:t>
      </w:r>
      <w:r w:rsidR="00D97CFA" w:rsidRPr="00076B3D">
        <w:rPr>
          <w:rFonts w:ascii="Times New Roman" w:hAnsi="Times New Roman" w:cs="Times New Roman"/>
          <w:sz w:val="24"/>
          <w:szCs w:val="24"/>
        </w:rPr>
        <w:t xml:space="preserve">līdz </w:t>
      </w:r>
      <w:r w:rsidR="00E13F02" w:rsidRPr="007D2CC0">
        <w:rPr>
          <w:rFonts w:ascii="Times New Roman" w:hAnsi="Times New Roman" w:cs="Times New Roman"/>
          <w:sz w:val="24"/>
          <w:szCs w:val="24"/>
        </w:rPr>
        <w:t>2025.</w:t>
      </w:r>
      <w:r w:rsidR="00723228">
        <w:rPr>
          <w:rFonts w:ascii="Times New Roman" w:hAnsi="Times New Roman" w:cs="Times New Roman"/>
          <w:sz w:val="24"/>
          <w:szCs w:val="24"/>
        </w:rPr>
        <w:t> </w:t>
      </w:r>
      <w:r w:rsidR="00E13F02" w:rsidRPr="007D2CC0">
        <w:rPr>
          <w:rFonts w:ascii="Times New Roman" w:hAnsi="Times New Roman" w:cs="Times New Roman"/>
          <w:sz w:val="24"/>
          <w:szCs w:val="24"/>
        </w:rPr>
        <w:t>gada 1.</w:t>
      </w:r>
      <w:r w:rsidR="00723228">
        <w:rPr>
          <w:rFonts w:ascii="Times New Roman" w:hAnsi="Times New Roman" w:cs="Times New Roman"/>
          <w:sz w:val="24"/>
          <w:szCs w:val="24"/>
        </w:rPr>
        <w:t> </w:t>
      </w:r>
      <w:r w:rsidR="00723538">
        <w:rPr>
          <w:rFonts w:ascii="Times New Roman" w:hAnsi="Times New Roman" w:cs="Times New Roman"/>
          <w:sz w:val="24"/>
          <w:szCs w:val="24"/>
        </w:rPr>
        <w:t>decembrim</w:t>
      </w:r>
      <w:r w:rsidR="007D2CC0" w:rsidRPr="007D2CC0">
        <w:rPr>
          <w:rFonts w:ascii="Times New Roman" w:hAnsi="Times New Roman" w:cs="Times New Roman"/>
          <w:sz w:val="24"/>
          <w:szCs w:val="24"/>
        </w:rPr>
        <w:t>.</w:t>
      </w:r>
    </w:p>
    <w:p w14:paraId="3940810D" w14:textId="77777777" w:rsidR="009803BA" w:rsidRDefault="00D245AF" w:rsidP="009803BA">
      <w:pPr>
        <w:pStyle w:val="ListParagraph"/>
        <w:numPr>
          <w:ilvl w:val="0"/>
          <w:numId w:val="3"/>
        </w:numPr>
        <w:ind w:left="567" w:hanging="567"/>
        <w:contextualSpacing w:val="0"/>
        <w:rPr>
          <w:rFonts w:ascii="Times New Roman" w:hAnsi="Times New Roman" w:cs="Times New Roman"/>
          <w:b/>
          <w:bCs/>
          <w:sz w:val="24"/>
          <w:szCs w:val="24"/>
        </w:rPr>
      </w:pPr>
      <w:r w:rsidRPr="00D245AF">
        <w:rPr>
          <w:rFonts w:ascii="Times New Roman" w:hAnsi="Times New Roman" w:cs="Times New Roman"/>
          <w:b/>
          <w:bCs/>
          <w:sz w:val="24"/>
          <w:szCs w:val="24"/>
        </w:rPr>
        <w:t>PROJEKTA DOKUMENTĀCIJAS IZSTRĀDE UN IESNIEGŠANA</w:t>
      </w:r>
    </w:p>
    <w:p w14:paraId="4F0A2864" w14:textId="6AC5BE3D" w:rsidR="006412B6" w:rsidRPr="009803BA" w:rsidRDefault="006412B6" w:rsidP="009803BA">
      <w:pPr>
        <w:pStyle w:val="ListParagraph"/>
        <w:numPr>
          <w:ilvl w:val="1"/>
          <w:numId w:val="3"/>
        </w:numPr>
        <w:rPr>
          <w:rFonts w:ascii="Times New Roman" w:hAnsi="Times New Roman" w:cs="Times New Roman"/>
          <w:b/>
          <w:bCs/>
          <w:sz w:val="24"/>
          <w:szCs w:val="24"/>
        </w:rPr>
      </w:pPr>
      <w:r w:rsidRPr="009803BA">
        <w:rPr>
          <w:rFonts w:ascii="Times New Roman" w:hAnsi="Times New Roman" w:cs="Times New Roman"/>
          <w:b/>
          <w:bCs/>
          <w:sz w:val="24"/>
          <w:szCs w:val="24"/>
        </w:rPr>
        <w:t xml:space="preserve">Projekta </w:t>
      </w:r>
      <w:r w:rsidR="00366940" w:rsidRPr="009803BA">
        <w:rPr>
          <w:rFonts w:ascii="Times New Roman" w:hAnsi="Times New Roman" w:cs="Times New Roman"/>
          <w:b/>
          <w:bCs/>
          <w:sz w:val="24"/>
          <w:szCs w:val="24"/>
        </w:rPr>
        <w:t>pieteikuma</w:t>
      </w:r>
      <w:r w:rsidRPr="009803BA">
        <w:rPr>
          <w:rFonts w:ascii="Times New Roman" w:hAnsi="Times New Roman" w:cs="Times New Roman"/>
          <w:b/>
          <w:bCs/>
          <w:sz w:val="24"/>
          <w:szCs w:val="24"/>
        </w:rPr>
        <w:t xml:space="preserve"> saturs</w:t>
      </w:r>
    </w:p>
    <w:p w14:paraId="53BC75EB" w14:textId="77777777" w:rsidR="00174F62" w:rsidRPr="007D2CC0" w:rsidRDefault="00466C43" w:rsidP="009803BA">
      <w:pPr>
        <w:pStyle w:val="ListParagraph"/>
        <w:numPr>
          <w:ilvl w:val="2"/>
          <w:numId w:val="3"/>
        </w:numPr>
        <w:spacing w:after="0" w:line="240" w:lineRule="auto"/>
        <w:ind w:left="993" w:hanging="709"/>
        <w:jc w:val="both"/>
        <w:rPr>
          <w:rFonts w:ascii="Times New Roman" w:hAnsi="Times New Roman" w:cs="Times New Roman"/>
          <w:sz w:val="24"/>
          <w:szCs w:val="24"/>
        </w:rPr>
      </w:pPr>
      <w:r w:rsidRPr="007D2CC0">
        <w:rPr>
          <w:rFonts w:ascii="Times New Roman" w:hAnsi="Times New Roman" w:cs="Times New Roman"/>
          <w:sz w:val="24"/>
          <w:szCs w:val="24"/>
        </w:rPr>
        <w:t xml:space="preserve">Projekta </w:t>
      </w:r>
      <w:r w:rsidR="004A0175" w:rsidRPr="007D2CC0">
        <w:rPr>
          <w:rFonts w:ascii="Times New Roman" w:hAnsi="Times New Roman" w:cs="Times New Roman"/>
          <w:sz w:val="24"/>
          <w:szCs w:val="24"/>
        </w:rPr>
        <w:t>pieteikumā</w:t>
      </w:r>
      <w:r w:rsidRPr="007D2CC0">
        <w:rPr>
          <w:rFonts w:ascii="Times New Roman" w:hAnsi="Times New Roman" w:cs="Times New Roman"/>
          <w:sz w:val="24"/>
          <w:szCs w:val="24"/>
        </w:rPr>
        <w:t xml:space="preserve"> ir jāiekļauj informācija par:</w:t>
      </w:r>
    </w:p>
    <w:p w14:paraId="0004A04D" w14:textId="77777777" w:rsidR="00BE5137" w:rsidRPr="007D2CC0" w:rsidRDefault="00BE5137" w:rsidP="009803BA">
      <w:pPr>
        <w:pStyle w:val="ListParagraph"/>
        <w:numPr>
          <w:ilvl w:val="3"/>
          <w:numId w:val="3"/>
        </w:numPr>
        <w:spacing w:after="0" w:line="240" w:lineRule="auto"/>
        <w:ind w:left="993" w:hanging="426"/>
        <w:jc w:val="both"/>
        <w:rPr>
          <w:rFonts w:ascii="Times New Roman" w:hAnsi="Times New Roman" w:cs="Times New Roman"/>
          <w:sz w:val="24"/>
          <w:szCs w:val="24"/>
        </w:rPr>
      </w:pPr>
      <w:r w:rsidRPr="007D2CC0">
        <w:rPr>
          <w:rFonts w:ascii="Times New Roman" w:hAnsi="Times New Roman" w:cs="Times New Roman"/>
          <w:sz w:val="24"/>
          <w:szCs w:val="24"/>
        </w:rPr>
        <w:t>projekta nosaukumu un plānoto izpildes termiņu;</w:t>
      </w:r>
    </w:p>
    <w:p w14:paraId="4C865AFA" w14:textId="18D1EED7" w:rsidR="00BE5137" w:rsidRPr="007D2CC0" w:rsidRDefault="00BE5137" w:rsidP="009803BA">
      <w:pPr>
        <w:pStyle w:val="ListParagraph"/>
        <w:numPr>
          <w:ilvl w:val="3"/>
          <w:numId w:val="3"/>
        </w:numPr>
        <w:spacing w:after="0" w:line="240" w:lineRule="auto"/>
        <w:ind w:left="993" w:hanging="426"/>
        <w:jc w:val="both"/>
        <w:rPr>
          <w:rFonts w:ascii="Times New Roman" w:hAnsi="Times New Roman" w:cs="Times New Roman"/>
          <w:sz w:val="24"/>
          <w:szCs w:val="24"/>
        </w:rPr>
      </w:pPr>
      <w:r w:rsidRPr="007D2CC0">
        <w:rPr>
          <w:rFonts w:ascii="Times New Roman" w:hAnsi="Times New Roman" w:cs="Times New Roman"/>
          <w:sz w:val="24"/>
          <w:szCs w:val="24"/>
        </w:rPr>
        <w:t xml:space="preserve">projekta </w:t>
      </w:r>
      <w:r w:rsidR="004A0175" w:rsidRPr="007D2CC0">
        <w:rPr>
          <w:rFonts w:ascii="Times New Roman" w:hAnsi="Times New Roman" w:cs="Times New Roman"/>
          <w:sz w:val="24"/>
          <w:szCs w:val="24"/>
        </w:rPr>
        <w:t>pieteikuma</w:t>
      </w:r>
      <w:r w:rsidRPr="007D2CC0">
        <w:rPr>
          <w:rFonts w:ascii="Times New Roman" w:hAnsi="Times New Roman" w:cs="Times New Roman"/>
          <w:sz w:val="24"/>
          <w:szCs w:val="24"/>
        </w:rPr>
        <w:t xml:space="preserve"> iesniedzēju;</w:t>
      </w:r>
    </w:p>
    <w:p w14:paraId="595CFAB8" w14:textId="77777777" w:rsidR="00174F62" w:rsidRPr="007D2CC0" w:rsidRDefault="00174F62" w:rsidP="009803BA">
      <w:pPr>
        <w:pStyle w:val="ListParagraph"/>
        <w:numPr>
          <w:ilvl w:val="3"/>
          <w:numId w:val="3"/>
        </w:numPr>
        <w:spacing w:after="0" w:line="240" w:lineRule="auto"/>
        <w:ind w:left="993" w:hanging="426"/>
        <w:jc w:val="both"/>
        <w:rPr>
          <w:rFonts w:ascii="Times New Roman" w:hAnsi="Times New Roman" w:cs="Times New Roman"/>
          <w:sz w:val="24"/>
          <w:szCs w:val="24"/>
        </w:rPr>
      </w:pPr>
      <w:r w:rsidRPr="007D2CC0">
        <w:rPr>
          <w:rFonts w:ascii="Times New Roman" w:hAnsi="Times New Roman" w:cs="Times New Roman"/>
          <w:sz w:val="24"/>
          <w:szCs w:val="24"/>
        </w:rPr>
        <w:t>projekta autoriem un līdzautoriem;</w:t>
      </w:r>
    </w:p>
    <w:p w14:paraId="5F0B3AA3" w14:textId="22E7A7F0" w:rsidR="00466C43" w:rsidRPr="007D2CC0" w:rsidRDefault="00174F62" w:rsidP="009803BA">
      <w:pPr>
        <w:pStyle w:val="ListParagraph"/>
        <w:numPr>
          <w:ilvl w:val="3"/>
          <w:numId w:val="3"/>
        </w:numPr>
        <w:spacing w:after="0" w:line="240" w:lineRule="auto"/>
        <w:ind w:left="993" w:hanging="426"/>
        <w:jc w:val="both"/>
        <w:rPr>
          <w:rFonts w:ascii="Times New Roman" w:hAnsi="Times New Roman" w:cs="Times New Roman"/>
          <w:sz w:val="24"/>
          <w:szCs w:val="24"/>
        </w:rPr>
      </w:pPr>
      <w:r w:rsidRPr="007D2CC0">
        <w:rPr>
          <w:rFonts w:ascii="Times New Roman" w:hAnsi="Times New Roman" w:cs="Times New Roman"/>
          <w:sz w:val="24"/>
          <w:szCs w:val="24"/>
        </w:rPr>
        <w:t>projekta izpildītāju un sadarbības partner</w:t>
      </w:r>
      <w:r w:rsidR="001C6F32" w:rsidRPr="007D2CC0">
        <w:rPr>
          <w:rFonts w:ascii="Times New Roman" w:hAnsi="Times New Roman" w:cs="Times New Roman"/>
          <w:sz w:val="24"/>
          <w:szCs w:val="24"/>
        </w:rPr>
        <w:t>u iepriekšējo pieredzi līdzīgu projektu īstenošanā;</w:t>
      </w:r>
    </w:p>
    <w:p w14:paraId="4CD5583B" w14:textId="340AC6BC" w:rsidR="00466C43" w:rsidRDefault="00466C43">
      <w:pPr>
        <w:pStyle w:val="ListParagraph"/>
        <w:numPr>
          <w:ilvl w:val="3"/>
          <w:numId w:val="3"/>
        </w:numPr>
        <w:spacing w:after="0" w:line="240" w:lineRule="auto"/>
        <w:ind w:left="993" w:hanging="426"/>
        <w:jc w:val="both"/>
        <w:rPr>
          <w:rFonts w:ascii="Times New Roman" w:hAnsi="Times New Roman" w:cs="Times New Roman"/>
          <w:sz w:val="24"/>
          <w:szCs w:val="24"/>
        </w:rPr>
      </w:pPr>
      <w:r w:rsidRPr="007D2CC0">
        <w:rPr>
          <w:rFonts w:ascii="Times New Roman" w:hAnsi="Times New Roman" w:cs="Times New Roman"/>
          <w:sz w:val="24"/>
          <w:szCs w:val="24"/>
        </w:rPr>
        <w:t>projekta sasniedzamo mērķi</w:t>
      </w:r>
      <w:r w:rsidR="001C6F32" w:rsidRPr="007D2CC0">
        <w:rPr>
          <w:rFonts w:ascii="Times New Roman" w:hAnsi="Times New Roman" w:cs="Times New Roman"/>
          <w:sz w:val="24"/>
          <w:szCs w:val="24"/>
        </w:rPr>
        <w:t>,</w:t>
      </w:r>
      <w:r w:rsidR="005D7E82" w:rsidRPr="007D2CC0">
        <w:rPr>
          <w:rFonts w:ascii="Times New Roman" w:hAnsi="Times New Roman" w:cs="Times New Roman"/>
          <w:sz w:val="24"/>
          <w:szCs w:val="24"/>
        </w:rPr>
        <w:t xml:space="preserve"> </w:t>
      </w:r>
      <w:r w:rsidR="00BE5137" w:rsidRPr="007D2CC0">
        <w:rPr>
          <w:rFonts w:ascii="Times New Roman" w:hAnsi="Times New Roman" w:cs="Times New Roman"/>
          <w:sz w:val="24"/>
          <w:szCs w:val="24"/>
        </w:rPr>
        <w:t>atspoguļojamo</w:t>
      </w:r>
      <w:r w:rsidR="005D7E82" w:rsidRPr="007D2CC0">
        <w:rPr>
          <w:rFonts w:ascii="Times New Roman" w:hAnsi="Times New Roman" w:cs="Times New Roman"/>
          <w:sz w:val="24"/>
          <w:szCs w:val="24"/>
        </w:rPr>
        <w:t xml:space="preserve"> virzienu</w:t>
      </w:r>
      <w:r w:rsidR="001C6F32" w:rsidRPr="007D2CC0">
        <w:rPr>
          <w:rFonts w:ascii="Times New Roman" w:hAnsi="Times New Roman" w:cs="Times New Roman"/>
          <w:sz w:val="24"/>
          <w:szCs w:val="24"/>
        </w:rPr>
        <w:t xml:space="preserve"> un plānoto rezultātu</w:t>
      </w:r>
      <w:r w:rsidR="00723538">
        <w:rPr>
          <w:rFonts w:ascii="Times New Roman" w:hAnsi="Times New Roman" w:cs="Times New Roman"/>
          <w:sz w:val="24"/>
          <w:szCs w:val="24"/>
        </w:rPr>
        <w:t xml:space="preserve"> atbilstoši nolikuma 1.2. </w:t>
      </w:r>
      <w:r w:rsidR="001645BF">
        <w:rPr>
          <w:rFonts w:ascii="Times New Roman" w:hAnsi="Times New Roman" w:cs="Times New Roman"/>
          <w:sz w:val="24"/>
          <w:szCs w:val="24"/>
        </w:rPr>
        <w:t>punktam</w:t>
      </w:r>
      <w:r w:rsidRPr="007D2CC0">
        <w:rPr>
          <w:rFonts w:ascii="Times New Roman" w:hAnsi="Times New Roman" w:cs="Times New Roman"/>
          <w:sz w:val="24"/>
          <w:szCs w:val="24"/>
        </w:rPr>
        <w:t>;</w:t>
      </w:r>
    </w:p>
    <w:p w14:paraId="1C76FC75" w14:textId="16BA86C5" w:rsidR="007A5ACF" w:rsidRDefault="007A5ACF" w:rsidP="007457E0">
      <w:pPr>
        <w:pStyle w:val="ListParagraph"/>
        <w:numPr>
          <w:ilvl w:val="4"/>
          <w:numId w:val="3"/>
        </w:numPr>
        <w:spacing w:after="0" w:line="240" w:lineRule="auto"/>
        <w:ind w:hanging="83"/>
        <w:jc w:val="both"/>
        <w:rPr>
          <w:rFonts w:ascii="Times New Roman" w:hAnsi="Times New Roman" w:cs="Times New Roman"/>
          <w:sz w:val="24"/>
          <w:szCs w:val="24"/>
        </w:rPr>
      </w:pPr>
      <w:r>
        <w:rPr>
          <w:rFonts w:ascii="Times New Roman" w:hAnsi="Times New Roman" w:cs="Times New Roman"/>
          <w:sz w:val="24"/>
          <w:szCs w:val="24"/>
        </w:rPr>
        <w:lastRenderedPageBreak/>
        <w:t xml:space="preserve">pieteikumiem </w:t>
      </w:r>
      <w:r w:rsidR="009E0D6F">
        <w:rPr>
          <w:rFonts w:ascii="Times New Roman" w:hAnsi="Times New Roman" w:cs="Times New Roman"/>
          <w:sz w:val="24"/>
          <w:szCs w:val="24"/>
        </w:rPr>
        <w:t>kas paredz</w:t>
      </w:r>
      <w:r>
        <w:rPr>
          <w:rFonts w:ascii="Times New Roman" w:hAnsi="Times New Roman" w:cs="Times New Roman"/>
          <w:sz w:val="24"/>
          <w:szCs w:val="24"/>
        </w:rPr>
        <w:t xml:space="preserve"> </w:t>
      </w:r>
      <w:r w:rsidR="009E0D6F">
        <w:rPr>
          <w:rFonts w:ascii="Times New Roman" w:hAnsi="Times New Roman" w:cs="Times New Roman"/>
          <w:sz w:val="24"/>
          <w:szCs w:val="24"/>
        </w:rPr>
        <w:t xml:space="preserve">īstenot projektus atbilstoši </w:t>
      </w:r>
      <w:r>
        <w:rPr>
          <w:rFonts w:ascii="Times New Roman" w:hAnsi="Times New Roman" w:cs="Times New Roman"/>
          <w:sz w:val="24"/>
          <w:szCs w:val="24"/>
        </w:rPr>
        <w:t>1.2.1.1</w:t>
      </w:r>
      <w:r w:rsidR="009E0D6F">
        <w:rPr>
          <w:rFonts w:ascii="Times New Roman" w:hAnsi="Times New Roman" w:cs="Times New Roman"/>
          <w:sz w:val="24"/>
          <w:szCs w:val="24"/>
        </w:rPr>
        <w:t>.</w:t>
      </w:r>
      <w:r>
        <w:rPr>
          <w:rFonts w:ascii="Times New Roman" w:hAnsi="Times New Roman" w:cs="Times New Roman"/>
          <w:sz w:val="24"/>
          <w:szCs w:val="24"/>
        </w:rPr>
        <w:t xml:space="preserve"> </w:t>
      </w:r>
      <w:r w:rsidR="009E0D6F">
        <w:rPr>
          <w:rFonts w:ascii="Times New Roman" w:hAnsi="Times New Roman" w:cs="Times New Roman"/>
          <w:sz w:val="24"/>
          <w:szCs w:val="24"/>
        </w:rPr>
        <w:t xml:space="preserve">punktā noteiktajam virzienam jādefinē </w:t>
      </w:r>
      <w:r>
        <w:rPr>
          <w:rFonts w:ascii="Times New Roman" w:hAnsi="Times New Roman" w:cs="Times New Roman"/>
          <w:sz w:val="24"/>
          <w:szCs w:val="24"/>
        </w:rPr>
        <w:t>arī atbilstīb</w:t>
      </w:r>
      <w:r w:rsidR="009E0D6F">
        <w:rPr>
          <w:rFonts w:ascii="Times New Roman" w:hAnsi="Times New Roman" w:cs="Times New Roman"/>
          <w:sz w:val="24"/>
          <w:szCs w:val="24"/>
        </w:rPr>
        <w:t>a</w:t>
      </w:r>
      <w:r>
        <w:rPr>
          <w:rFonts w:ascii="Times New Roman" w:hAnsi="Times New Roman" w:cs="Times New Roman"/>
          <w:sz w:val="24"/>
          <w:szCs w:val="24"/>
        </w:rPr>
        <w:t xml:space="preserve"> konkrētai VAK prioritātei vai rīcības virzienam, ko projekts plāno sasniegt;</w:t>
      </w:r>
    </w:p>
    <w:p w14:paraId="05BC1961" w14:textId="1C4C1C9F" w:rsidR="001645BF" w:rsidRPr="00337265" w:rsidRDefault="001645BF">
      <w:pPr>
        <w:pStyle w:val="ListParagraph"/>
        <w:numPr>
          <w:ilvl w:val="3"/>
          <w:numId w:val="3"/>
        </w:numPr>
        <w:spacing w:after="0" w:line="240" w:lineRule="auto"/>
        <w:ind w:left="993" w:hanging="426"/>
        <w:jc w:val="both"/>
        <w:rPr>
          <w:rFonts w:ascii="Times New Roman" w:hAnsi="Times New Roman" w:cs="Times New Roman"/>
          <w:sz w:val="24"/>
          <w:szCs w:val="24"/>
        </w:rPr>
      </w:pPr>
      <w:r w:rsidRPr="007D2CC0">
        <w:rPr>
          <w:rFonts w:ascii="Times New Roman" w:hAnsi="Times New Roman" w:cs="Times New Roman"/>
          <w:sz w:val="24"/>
          <w:szCs w:val="24"/>
        </w:rPr>
        <w:t>projekta īstenošanas</w:t>
      </w:r>
      <w:r w:rsidR="00A20CAA">
        <w:rPr>
          <w:rFonts w:ascii="Times New Roman" w:hAnsi="Times New Roman" w:cs="Times New Roman"/>
          <w:sz w:val="24"/>
          <w:szCs w:val="24"/>
        </w:rPr>
        <w:t xml:space="preserve"> pasākumiem</w:t>
      </w:r>
      <w:r w:rsidRPr="007D2CC0">
        <w:rPr>
          <w:rFonts w:ascii="Times New Roman" w:hAnsi="Times New Roman" w:cs="Times New Roman"/>
          <w:sz w:val="24"/>
          <w:szCs w:val="24"/>
        </w:rPr>
        <w:t xml:space="preserve"> un to ilgtermiņa </w:t>
      </w:r>
      <w:r>
        <w:rPr>
          <w:rFonts w:ascii="Times New Roman" w:hAnsi="Times New Roman" w:cs="Times New Roman"/>
          <w:sz w:val="24"/>
          <w:szCs w:val="24"/>
        </w:rPr>
        <w:t>izmanto</w:t>
      </w:r>
      <w:r w:rsidRPr="007D2CC0">
        <w:rPr>
          <w:rFonts w:ascii="Times New Roman" w:hAnsi="Times New Roman" w:cs="Times New Roman"/>
          <w:sz w:val="24"/>
          <w:szCs w:val="24"/>
        </w:rPr>
        <w:t>jamību</w:t>
      </w:r>
      <w:r>
        <w:rPr>
          <w:rFonts w:ascii="Times New Roman" w:hAnsi="Times New Roman" w:cs="Times New Roman"/>
          <w:sz w:val="24"/>
          <w:szCs w:val="24"/>
        </w:rPr>
        <w:t xml:space="preserve"> atbilstoši nolikuma 1.3. punktam</w:t>
      </w:r>
      <w:r w:rsidRPr="007D2CC0">
        <w:rPr>
          <w:rFonts w:ascii="Times New Roman" w:hAnsi="Times New Roman" w:cs="Times New Roman"/>
          <w:sz w:val="24"/>
          <w:szCs w:val="24"/>
        </w:rPr>
        <w:t>;</w:t>
      </w:r>
    </w:p>
    <w:p w14:paraId="0C4982FE" w14:textId="6D5C614B" w:rsidR="001645BF" w:rsidRDefault="00466C43" w:rsidP="009803BA">
      <w:pPr>
        <w:pStyle w:val="ListParagraph"/>
        <w:numPr>
          <w:ilvl w:val="3"/>
          <w:numId w:val="3"/>
        </w:numPr>
        <w:spacing w:after="0" w:line="240" w:lineRule="auto"/>
        <w:ind w:left="993" w:hanging="426"/>
        <w:jc w:val="both"/>
        <w:rPr>
          <w:rFonts w:ascii="Times New Roman" w:hAnsi="Times New Roman" w:cs="Times New Roman"/>
          <w:sz w:val="24"/>
          <w:szCs w:val="24"/>
        </w:rPr>
      </w:pPr>
      <w:r w:rsidRPr="007D2CC0">
        <w:rPr>
          <w:rFonts w:ascii="Times New Roman" w:hAnsi="Times New Roman" w:cs="Times New Roman"/>
          <w:sz w:val="24"/>
          <w:szCs w:val="24"/>
        </w:rPr>
        <w:t>projekta mērķauditoriju</w:t>
      </w:r>
      <w:r w:rsidR="00D2480F" w:rsidRPr="007D2CC0">
        <w:rPr>
          <w:rFonts w:ascii="Times New Roman" w:hAnsi="Times New Roman" w:cs="Times New Roman"/>
          <w:sz w:val="24"/>
          <w:szCs w:val="24"/>
        </w:rPr>
        <w:t xml:space="preserve">, </w:t>
      </w:r>
      <w:r w:rsidR="001645BF">
        <w:rPr>
          <w:rFonts w:ascii="Times New Roman" w:hAnsi="Times New Roman" w:cs="Times New Roman"/>
          <w:sz w:val="24"/>
          <w:szCs w:val="24"/>
        </w:rPr>
        <w:t xml:space="preserve">un </w:t>
      </w:r>
      <w:r w:rsidR="00D2480F" w:rsidRPr="007D2CC0">
        <w:rPr>
          <w:rFonts w:ascii="Times New Roman" w:hAnsi="Times New Roman" w:cs="Times New Roman"/>
          <w:sz w:val="24"/>
          <w:szCs w:val="24"/>
        </w:rPr>
        <w:t>plānoto sasniedzamās mērķauditorijas apjomu</w:t>
      </w:r>
      <w:r w:rsidR="00100701">
        <w:rPr>
          <w:rFonts w:ascii="Times New Roman" w:hAnsi="Times New Roman" w:cs="Times New Roman"/>
          <w:sz w:val="24"/>
          <w:szCs w:val="24"/>
        </w:rPr>
        <w:t>;</w:t>
      </w:r>
    </w:p>
    <w:p w14:paraId="6E2D76A4" w14:textId="37EAFA61" w:rsidR="00466C43" w:rsidRPr="00337265" w:rsidRDefault="00723538">
      <w:pPr>
        <w:pStyle w:val="ListParagraph"/>
        <w:numPr>
          <w:ilvl w:val="3"/>
          <w:numId w:val="3"/>
        </w:numPr>
        <w:spacing w:after="0" w:line="240" w:lineRule="auto"/>
        <w:ind w:left="993" w:hanging="426"/>
        <w:jc w:val="both"/>
        <w:rPr>
          <w:rFonts w:ascii="Times New Roman" w:hAnsi="Times New Roman" w:cs="Times New Roman"/>
        </w:rPr>
      </w:pPr>
      <w:r>
        <w:rPr>
          <w:rFonts w:ascii="Times New Roman" w:hAnsi="Times New Roman" w:cs="Times New Roman"/>
          <w:sz w:val="24"/>
          <w:szCs w:val="24"/>
        </w:rPr>
        <w:t>mērķauditorijas sasniegšanas veidu</w:t>
      </w:r>
      <w:r w:rsidR="001645BF">
        <w:rPr>
          <w:rFonts w:ascii="Times New Roman" w:hAnsi="Times New Roman" w:cs="Times New Roman"/>
          <w:sz w:val="24"/>
          <w:szCs w:val="24"/>
        </w:rPr>
        <w:t xml:space="preserve"> </w:t>
      </w:r>
      <w:r w:rsidR="001645BF" w:rsidRPr="001645BF">
        <w:rPr>
          <w:rFonts w:ascii="Times New Roman" w:hAnsi="Times New Roman" w:cs="Times New Roman"/>
          <w:sz w:val="24"/>
          <w:szCs w:val="24"/>
        </w:rPr>
        <w:t xml:space="preserve">un </w:t>
      </w:r>
      <w:r w:rsidR="00466C43" w:rsidRPr="00337265">
        <w:rPr>
          <w:rFonts w:ascii="Times New Roman" w:hAnsi="Times New Roman" w:cs="Times New Roman"/>
          <w:sz w:val="24"/>
          <w:szCs w:val="24"/>
        </w:rPr>
        <w:t>projekta pieejamību sabiedrībai;</w:t>
      </w:r>
    </w:p>
    <w:p w14:paraId="612D6411" w14:textId="4AE4CD73" w:rsidR="00174F62" w:rsidRDefault="00466C43" w:rsidP="009803BA">
      <w:pPr>
        <w:pStyle w:val="ListParagraph"/>
        <w:numPr>
          <w:ilvl w:val="3"/>
          <w:numId w:val="3"/>
        </w:numPr>
        <w:spacing w:after="0" w:line="240" w:lineRule="auto"/>
        <w:ind w:left="993" w:hanging="426"/>
        <w:jc w:val="both"/>
        <w:rPr>
          <w:rFonts w:ascii="Times New Roman" w:hAnsi="Times New Roman" w:cs="Times New Roman"/>
          <w:sz w:val="24"/>
          <w:szCs w:val="24"/>
        </w:rPr>
      </w:pPr>
      <w:r w:rsidRPr="00076B3D">
        <w:rPr>
          <w:rFonts w:ascii="Times New Roman" w:hAnsi="Times New Roman" w:cs="Times New Roman"/>
          <w:sz w:val="24"/>
          <w:szCs w:val="24"/>
        </w:rPr>
        <w:t>projekta izmaksām</w:t>
      </w:r>
      <w:r w:rsidR="0033799E">
        <w:rPr>
          <w:rFonts w:ascii="Times New Roman" w:hAnsi="Times New Roman" w:cs="Times New Roman"/>
          <w:sz w:val="24"/>
          <w:szCs w:val="24"/>
        </w:rPr>
        <w:t xml:space="preserve"> </w:t>
      </w:r>
      <w:proofErr w:type="spellStart"/>
      <w:r w:rsidR="0033799E" w:rsidRPr="00337265">
        <w:rPr>
          <w:rFonts w:ascii="Times New Roman" w:hAnsi="Times New Roman" w:cs="Times New Roman"/>
          <w:i/>
          <w:iCs/>
          <w:sz w:val="24"/>
          <w:szCs w:val="24"/>
        </w:rPr>
        <w:t>euro</w:t>
      </w:r>
      <w:proofErr w:type="spellEnd"/>
      <w:r w:rsidR="0033799E">
        <w:rPr>
          <w:rFonts w:ascii="Times New Roman" w:hAnsi="Times New Roman" w:cs="Times New Roman"/>
          <w:sz w:val="24"/>
          <w:szCs w:val="24"/>
        </w:rPr>
        <w:t xml:space="preserve"> </w:t>
      </w:r>
      <w:r w:rsidR="0033799E" w:rsidRPr="00076B3D">
        <w:rPr>
          <w:rFonts w:ascii="Times New Roman" w:hAnsi="Times New Roman" w:cs="Times New Roman"/>
          <w:sz w:val="24"/>
          <w:szCs w:val="24"/>
        </w:rPr>
        <w:t>(</w:t>
      </w:r>
      <w:r w:rsidR="0033799E">
        <w:rPr>
          <w:rFonts w:ascii="Times New Roman" w:hAnsi="Times New Roman" w:cs="Times New Roman"/>
          <w:sz w:val="24"/>
          <w:szCs w:val="24"/>
        </w:rPr>
        <w:t xml:space="preserve">budžeta </w:t>
      </w:r>
      <w:r w:rsidR="0033799E" w:rsidRPr="00076B3D">
        <w:rPr>
          <w:rFonts w:ascii="Times New Roman" w:hAnsi="Times New Roman" w:cs="Times New Roman"/>
          <w:sz w:val="24"/>
          <w:szCs w:val="24"/>
        </w:rPr>
        <w:t>tāme</w:t>
      </w:r>
      <w:r w:rsidR="0033799E">
        <w:rPr>
          <w:rFonts w:ascii="Times New Roman" w:hAnsi="Times New Roman" w:cs="Times New Roman"/>
          <w:sz w:val="24"/>
          <w:szCs w:val="24"/>
        </w:rPr>
        <w:t>)</w:t>
      </w:r>
      <w:r w:rsidR="00723538">
        <w:rPr>
          <w:rFonts w:ascii="Times New Roman" w:hAnsi="Times New Roman" w:cs="Times New Roman"/>
          <w:sz w:val="24"/>
          <w:szCs w:val="24"/>
        </w:rPr>
        <w:t>, ieskaitot PVN</w:t>
      </w:r>
      <w:r w:rsidR="004A0175">
        <w:rPr>
          <w:rFonts w:ascii="Times New Roman" w:hAnsi="Times New Roman" w:cs="Times New Roman"/>
          <w:sz w:val="24"/>
          <w:szCs w:val="24"/>
        </w:rPr>
        <w:t>, kas atspoguļo vismaz šādas izmaksu pozīcijas:</w:t>
      </w:r>
      <w:r w:rsidR="0033799E">
        <w:rPr>
          <w:rFonts w:ascii="Times New Roman" w:hAnsi="Times New Roman" w:cs="Times New Roman"/>
          <w:sz w:val="24"/>
          <w:szCs w:val="24"/>
        </w:rPr>
        <w:t xml:space="preserve"> </w:t>
      </w:r>
    </w:p>
    <w:p w14:paraId="23B24350" w14:textId="08B6DB04" w:rsidR="0083331F" w:rsidRPr="0083331F" w:rsidRDefault="0083331F" w:rsidP="008F1514">
      <w:pPr>
        <w:pStyle w:val="ListParagraph"/>
        <w:numPr>
          <w:ilvl w:val="4"/>
          <w:numId w:val="3"/>
        </w:numPr>
        <w:spacing w:after="0" w:line="240" w:lineRule="auto"/>
        <w:ind w:left="1417" w:hanging="425"/>
        <w:jc w:val="both"/>
        <w:rPr>
          <w:rFonts w:ascii="Times New Roman" w:hAnsi="Times New Roman" w:cs="Times New Roman"/>
          <w:sz w:val="24"/>
          <w:szCs w:val="24"/>
        </w:rPr>
      </w:pPr>
      <w:r w:rsidRPr="0083331F">
        <w:rPr>
          <w:rFonts w:ascii="Times New Roman" w:hAnsi="Times New Roman" w:cs="Times New Roman"/>
          <w:sz w:val="24"/>
          <w:szCs w:val="24"/>
        </w:rPr>
        <w:t xml:space="preserve">projekta īstenošanā </w:t>
      </w:r>
      <w:r w:rsidR="007D2CC0">
        <w:rPr>
          <w:rFonts w:ascii="Times New Roman" w:hAnsi="Times New Roman" w:cs="Times New Roman"/>
          <w:sz w:val="24"/>
          <w:szCs w:val="24"/>
        </w:rPr>
        <w:t>iesaistīto darbinieku atlīdzība;</w:t>
      </w:r>
    </w:p>
    <w:p w14:paraId="08CD2823" w14:textId="1C883868" w:rsidR="0083331F" w:rsidRPr="0083331F" w:rsidRDefault="0083331F" w:rsidP="008F1514">
      <w:pPr>
        <w:pStyle w:val="ListParagraph"/>
        <w:numPr>
          <w:ilvl w:val="4"/>
          <w:numId w:val="3"/>
        </w:numPr>
        <w:spacing w:after="0" w:line="240" w:lineRule="auto"/>
        <w:ind w:left="1417" w:hanging="425"/>
        <w:jc w:val="both"/>
        <w:rPr>
          <w:rFonts w:ascii="Times New Roman" w:hAnsi="Times New Roman" w:cs="Times New Roman"/>
          <w:sz w:val="24"/>
          <w:szCs w:val="24"/>
        </w:rPr>
      </w:pPr>
      <w:r w:rsidRPr="0083331F">
        <w:rPr>
          <w:rFonts w:ascii="Times New Roman" w:hAnsi="Times New Roman" w:cs="Times New Roman"/>
          <w:sz w:val="24"/>
          <w:szCs w:val="24"/>
        </w:rPr>
        <w:t xml:space="preserve">projekta īstenošanai nepieciešamais </w:t>
      </w:r>
      <w:r w:rsidR="007D2CC0">
        <w:rPr>
          <w:rFonts w:ascii="Times New Roman" w:hAnsi="Times New Roman" w:cs="Times New Roman"/>
          <w:sz w:val="24"/>
          <w:szCs w:val="24"/>
        </w:rPr>
        <w:t>inventārs;</w:t>
      </w:r>
    </w:p>
    <w:p w14:paraId="4189728C" w14:textId="0295C548" w:rsidR="0083331F" w:rsidRPr="0083331F" w:rsidRDefault="0083331F" w:rsidP="008F1514">
      <w:pPr>
        <w:pStyle w:val="ListParagraph"/>
        <w:numPr>
          <w:ilvl w:val="4"/>
          <w:numId w:val="3"/>
        </w:numPr>
        <w:spacing w:after="0" w:line="240" w:lineRule="auto"/>
        <w:ind w:left="1417" w:hanging="425"/>
        <w:jc w:val="both"/>
        <w:rPr>
          <w:rFonts w:ascii="Times New Roman" w:hAnsi="Times New Roman" w:cs="Times New Roman"/>
          <w:sz w:val="24"/>
          <w:szCs w:val="24"/>
        </w:rPr>
      </w:pPr>
      <w:r w:rsidRPr="0083331F">
        <w:rPr>
          <w:rFonts w:ascii="Times New Roman" w:hAnsi="Times New Roman" w:cs="Times New Roman"/>
          <w:sz w:val="24"/>
          <w:szCs w:val="24"/>
        </w:rPr>
        <w:t>vietējo un ārvalstu komandējumu un darba (dienesta) brauc</w:t>
      </w:r>
      <w:r w:rsidR="007D2CC0">
        <w:rPr>
          <w:rFonts w:ascii="Times New Roman" w:hAnsi="Times New Roman" w:cs="Times New Roman"/>
          <w:sz w:val="24"/>
          <w:szCs w:val="24"/>
        </w:rPr>
        <w:t>ienu izdevumi projekta ietvaros;</w:t>
      </w:r>
    </w:p>
    <w:p w14:paraId="50FC48AA" w14:textId="29058FAE" w:rsidR="0083331F" w:rsidRPr="0083331F" w:rsidRDefault="0083331F" w:rsidP="008F1514">
      <w:pPr>
        <w:pStyle w:val="ListParagraph"/>
        <w:numPr>
          <w:ilvl w:val="4"/>
          <w:numId w:val="3"/>
        </w:numPr>
        <w:spacing w:after="0" w:line="240" w:lineRule="auto"/>
        <w:ind w:left="1417" w:hanging="425"/>
        <w:jc w:val="both"/>
        <w:rPr>
          <w:rFonts w:ascii="Times New Roman" w:hAnsi="Times New Roman" w:cs="Times New Roman"/>
          <w:sz w:val="24"/>
          <w:szCs w:val="24"/>
        </w:rPr>
      </w:pPr>
      <w:r w:rsidRPr="0083331F">
        <w:rPr>
          <w:rFonts w:ascii="Times New Roman" w:hAnsi="Times New Roman" w:cs="Times New Roman"/>
          <w:sz w:val="24"/>
          <w:szCs w:val="24"/>
        </w:rPr>
        <w:t>komunālie maksājumi, tai skaitā samaksa par elektroenerģiju, telpu īri, nomu, ūdensapgādi un kanalizāciju, apkuri (siltumenerģiju) un gāzi, atkritumu izveš</w:t>
      </w:r>
      <w:r w:rsidR="007D2CC0">
        <w:rPr>
          <w:rFonts w:ascii="Times New Roman" w:hAnsi="Times New Roman" w:cs="Times New Roman"/>
          <w:sz w:val="24"/>
          <w:szCs w:val="24"/>
        </w:rPr>
        <w:t>anu;</w:t>
      </w:r>
    </w:p>
    <w:p w14:paraId="797C797F" w14:textId="0ED9FFF9" w:rsidR="0083331F" w:rsidRPr="0083331F" w:rsidRDefault="0083331F" w:rsidP="008F1514">
      <w:pPr>
        <w:pStyle w:val="ListParagraph"/>
        <w:numPr>
          <w:ilvl w:val="4"/>
          <w:numId w:val="3"/>
        </w:numPr>
        <w:spacing w:after="0" w:line="240" w:lineRule="auto"/>
        <w:ind w:left="1417" w:hanging="425"/>
        <w:jc w:val="both"/>
        <w:rPr>
          <w:rFonts w:ascii="Times New Roman" w:hAnsi="Times New Roman" w:cs="Times New Roman"/>
          <w:sz w:val="24"/>
          <w:szCs w:val="24"/>
        </w:rPr>
      </w:pPr>
      <w:r w:rsidRPr="0083331F">
        <w:rPr>
          <w:rFonts w:ascii="Times New Roman" w:hAnsi="Times New Roman" w:cs="Times New Roman"/>
          <w:sz w:val="24"/>
          <w:szCs w:val="24"/>
        </w:rPr>
        <w:t>sakaru pakalpojumu izmaksas (pasta pakalpojumi, ar internetu un telekomunikācijām saistītie izdevumi, informācijas tehnoloģiju uzturēšanas izmaksas, piemēram, nepieciešamās licences un programmatūras atjauninājumi)</w:t>
      </w:r>
      <w:r w:rsidR="007D2CC0">
        <w:rPr>
          <w:rFonts w:ascii="Times New Roman" w:hAnsi="Times New Roman" w:cs="Times New Roman"/>
          <w:sz w:val="24"/>
          <w:szCs w:val="24"/>
        </w:rPr>
        <w:t>;</w:t>
      </w:r>
    </w:p>
    <w:p w14:paraId="2564CEFF" w14:textId="46AAA312" w:rsidR="004A0175" w:rsidRDefault="0083331F" w:rsidP="008F1514">
      <w:pPr>
        <w:pStyle w:val="ListParagraph"/>
        <w:numPr>
          <w:ilvl w:val="4"/>
          <w:numId w:val="3"/>
        </w:numPr>
        <w:spacing w:after="0" w:line="240" w:lineRule="auto"/>
        <w:ind w:left="1417" w:hanging="425"/>
        <w:jc w:val="both"/>
        <w:rPr>
          <w:rFonts w:ascii="Times New Roman" w:hAnsi="Times New Roman" w:cs="Times New Roman"/>
          <w:sz w:val="24"/>
          <w:szCs w:val="24"/>
        </w:rPr>
      </w:pPr>
      <w:r w:rsidRPr="0011426E">
        <w:rPr>
          <w:rFonts w:ascii="Times New Roman" w:hAnsi="Times New Roman" w:cs="Times New Roman"/>
          <w:sz w:val="24"/>
          <w:szCs w:val="24"/>
        </w:rPr>
        <w:t>citas projekta īstenošanai nepieciešamās izmaksas</w:t>
      </w:r>
      <w:r w:rsidR="001645BF">
        <w:rPr>
          <w:rFonts w:ascii="Times New Roman" w:hAnsi="Times New Roman" w:cs="Times New Roman"/>
          <w:sz w:val="24"/>
          <w:szCs w:val="24"/>
        </w:rPr>
        <w:t>;</w:t>
      </w:r>
    </w:p>
    <w:p w14:paraId="32FC7F14" w14:textId="3D7C7120" w:rsidR="001645BF" w:rsidRDefault="001645BF" w:rsidP="00337265">
      <w:pPr>
        <w:pStyle w:val="ListParagraph"/>
        <w:numPr>
          <w:ilvl w:val="3"/>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Iespējamajiem projekta sadarbības partneriem un līdzfinansētājiem</w:t>
      </w:r>
      <w:r w:rsidR="00FE3834">
        <w:rPr>
          <w:rFonts w:ascii="Times New Roman" w:hAnsi="Times New Roman" w:cs="Times New Roman"/>
          <w:sz w:val="24"/>
          <w:szCs w:val="24"/>
        </w:rPr>
        <w:t xml:space="preserve">, ar sadarbības partnera apliecinājumu par projekta realizēšanas plāniem. </w:t>
      </w:r>
    </w:p>
    <w:p w14:paraId="1476F990" w14:textId="54021914" w:rsidR="00555945" w:rsidRDefault="00555945" w:rsidP="00555945">
      <w:pPr>
        <w:pStyle w:val="ListParagraph"/>
        <w:numPr>
          <w:ilvl w:val="2"/>
          <w:numId w:val="3"/>
        </w:numPr>
        <w:spacing w:after="0" w:line="240" w:lineRule="auto"/>
        <w:jc w:val="both"/>
        <w:rPr>
          <w:rFonts w:ascii="Times New Roman" w:hAnsi="Times New Roman" w:cs="Times New Roman"/>
          <w:sz w:val="24"/>
          <w:szCs w:val="24"/>
        </w:rPr>
      </w:pPr>
      <w:r w:rsidRPr="00555945">
        <w:rPr>
          <w:rFonts w:ascii="Times New Roman" w:hAnsi="Times New Roman" w:cs="Times New Roman"/>
          <w:sz w:val="24"/>
          <w:szCs w:val="24"/>
        </w:rPr>
        <w:t>Projekta pieteikumam var</w:t>
      </w:r>
      <w:r w:rsidR="0041142A">
        <w:rPr>
          <w:rFonts w:ascii="Times New Roman" w:hAnsi="Times New Roman" w:cs="Times New Roman"/>
          <w:sz w:val="24"/>
          <w:szCs w:val="24"/>
        </w:rPr>
        <w:t xml:space="preserve"> </w:t>
      </w:r>
      <w:r w:rsidRPr="00555945">
        <w:rPr>
          <w:rFonts w:ascii="Times New Roman" w:hAnsi="Times New Roman" w:cs="Times New Roman"/>
          <w:sz w:val="24"/>
          <w:szCs w:val="24"/>
        </w:rPr>
        <w:t>pievienot pielikumus ar īstenotā projekta uzmetumu, plānu, vai skici, kas labāk ļautu izprast sasniedzamo rezultātu</w:t>
      </w:r>
      <w:r w:rsidR="007A0E80">
        <w:rPr>
          <w:rFonts w:ascii="Times New Roman" w:hAnsi="Times New Roman" w:cs="Times New Roman"/>
          <w:sz w:val="24"/>
          <w:szCs w:val="24"/>
        </w:rPr>
        <w:t>.</w:t>
      </w:r>
    </w:p>
    <w:p w14:paraId="097111CD" w14:textId="00F38459" w:rsidR="0033799E" w:rsidRDefault="0033799E" w:rsidP="00337265">
      <w:pPr>
        <w:pStyle w:val="ListParagraph"/>
        <w:numPr>
          <w:ilvl w:val="2"/>
          <w:numId w:val="3"/>
        </w:numPr>
        <w:jc w:val="both"/>
        <w:rPr>
          <w:rFonts w:ascii="Times New Roman" w:hAnsi="Times New Roman" w:cs="Times New Roman"/>
          <w:sz w:val="24"/>
          <w:szCs w:val="24"/>
        </w:rPr>
      </w:pPr>
      <w:r w:rsidRPr="00076B3D">
        <w:rPr>
          <w:rFonts w:ascii="Times New Roman" w:hAnsi="Times New Roman" w:cs="Times New Roman"/>
          <w:sz w:val="24"/>
          <w:szCs w:val="24"/>
        </w:rPr>
        <w:t xml:space="preserve">Projekta iesniedzējs ir atbildīgs par </w:t>
      </w:r>
      <w:r>
        <w:rPr>
          <w:rFonts w:ascii="Times New Roman" w:hAnsi="Times New Roman" w:cs="Times New Roman"/>
          <w:sz w:val="24"/>
          <w:szCs w:val="24"/>
        </w:rPr>
        <w:t>projekta budžeta tāmē norādīto</w:t>
      </w:r>
      <w:r w:rsidRPr="00076B3D">
        <w:rPr>
          <w:rFonts w:ascii="Times New Roman" w:hAnsi="Times New Roman" w:cs="Times New Roman"/>
          <w:sz w:val="24"/>
          <w:szCs w:val="24"/>
        </w:rPr>
        <w:t xml:space="preserve"> izmaksu pareizu aritmētisko aprēķinu. Ja aprēķinā ir aritmētiskas kļūdas, valsts budžeta finanšu līdzekļi apstiprinātajam projektam papildus netiek piešķirti.</w:t>
      </w:r>
    </w:p>
    <w:p w14:paraId="1928ECE0" w14:textId="77777777" w:rsidR="0033799E" w:rsidRPr="00337265" w:rsidRDefault="0033799E" w:rsidP="00337265">
      <w:pPr>
        <w:pStyle w:val="ListParagraph"/>
        <w:ind w:left="504"/>
        <w:jc w:val="both"/>
        <w:rPr>
          <w:rFonts w:ascii="Times New Roman" w:hAnsi="Times New Roman" w:cs="Times New Roman"/>
          <w:sz w:val="24"/>
          <w:szCs w:val="24"/>
        </w:rPr>
      </w:pPr>
    </w:p>
    <w:p w14:paraId="093F5F67" w14:textId="77777777" w:rsidR="000952EA" w:rsidRPr="00076B3D" w:rsidRDefault="000952EA" w:rsidP="00337265">
      <w:pPr>
        <w:pStyle w:val="ListParagraph"/>
        <w:numPr>
          <w:ilvl w:val="1"/>
          <w:numId w:val="3"/>
        </w:numPr>
        <w:spacing w:before="160" w:after="0"/>
        <w:ind w:left="567" w:hanging="567"/>
        <w:contextualSpacing w:val="0"/>
        <w:rPr>
          <w:rFonts w:ascii="Times New Roman" w:hAnsi="Times New Roman" w:cs="Times New Roman"/>
          <w:b/>
          <w:bCs/>
          <w:sz w:val="24"/>
          <w:szCs w:val="24"/>
        </w:rPr>
      </w:pPr>
      <w:r w:rsidRPr="00076B3D">
        <w:rPr>
          <w:rFonts w:ascii="Times New Roman" w:hAnsi="Times New Roman" w:cs="Times New Roman"/>
          <w:b/>
          <w:bCs/>
          <w:sz w:val="24"/>
          <w:szCs w:val="24"/>
        </w:rPr>
        <w:t xml:space="preserve">Projekta </w:t>
      </w:r>
      <w:r w:rsidR="00EC2200">
        <w:rPr>
          <w:rFonts w:ascii="Times New Roman" w:hAnsi="Times New Roman" w:cs="Times New Roman"/>
          <w:b/>
          <w:bCs/>
          <w:sz w:val="24"/>
          <w:szCs w:val="24"/>
        </w:rPr>
        <w:t>pieteik</w:t>
      </w:r>
      <w:r w:rsidRPr="00076B3D">
        <w:rPr>
          <w:rFonts w:ascii="Times New Roman" w:hAnsi="Times New Roman" w:cs="Times New Roman"/>
          <w:b/>
          <w:bCs/>
          <w:sz w:val="24"/>
          <w:szCs w:val="24"/>
        </w:rPr>
        <w:t>uma sagatavošana</w:t>
      </w:r>
    </w:p>
    <w:p w14:paraId="5F3BB674" w14:textId="129DEE9A" w:rsidR="006E1343" w:rsidRPr="00076B3D" w:rsidRDefault="007A0E80" w:rsidP="00337265">
      <w:pPr>
        <w:pStyle w:val="ListParagraph"/>
        <w:numPr>
          <w:ilvl w:val="2"/>
          <w:numId w:val="3"/>
        </w:numPr>
        <w:ind w:left="993" w:hanging="709"/>
        <w:jc w:val="both"/>
        <w:rPr>
          <w:rFonts w:ascii="Times New Roman" w:hAnsi="Times New Roman" w:cs="Times New Roman"/>
          <w:sz w:val="24"/>
          <w:szCs w:val="24"/>
        </w:rPr>
      </w:pPr>
      <w:r>
        <w:rPr>
          <w:rFonts w:ascii="Times New Roman" w:hAnsi="Times New Roman" w:cs="Times New Roman"/>
          <w:sz w:val="24"/>
          <w:szCs w:val="24"/>
        </w:rPr>
        <w:t>Aizsardzības m</w:t>
      </w:r>
      <w:r w:rsidR="007F2E56">
        <w:rPr>
          <w:rFonts w:ascii="Times New Roman" w:hAnsi="Times New Roman" w:cs="Times New Roman"/>
          <w:sz w:val="24"/>
          <w:szCs w:val="24"/>
        </w:rPr>
        <w:t xml:space="preserve">inistrijas </w:t>
      </w:r>
      <w:r w:rsidR="006E1343" w:rsidRPr="00076B3D">
        <w:rPr>
          <w:rFonts w:ascii="Times New Roman" w:hAnsi="Times New Roman" w:cs="Times New Roman"/>
          <w:sz w:val="24"/>
          <w:szCs w:val="24"/>
        </w:rPr>
        <w:t xml:space="preserve">mājaslapā </w:t>
      </w:r>
      <w:r>
        <w:rPr>
          <w:rFonts w:ascii="Times New Roman" w:hAnsi="Times New Roman" w:cs="Times New Roman"/>
          <w:sz w:val="24"/>
          <w:szCs w:val="24"/>
        </w:rPr>
        <w:t xml:space="preserve">tiek </w:t>
      </w:r>
      <w:r w:rsidR="006E1343" w:rsidRPr="00076B3D">
        <w:rPr>
          <w:rFonts w:ascii="Times New Roman" w:hAnsi="Times New Roman" w:cs="Times New Roman"/>
          <w:sz w:val="24"/>
          <w:szCs w:val="24"/>
        </w:rPr>
        <w:t>publicē</w:t>
      </w:r>
      <w:r>
        <w:rPr>
          <w:rFonts w:ascii="Times New Roman" w:hAnsi="Times New Roman" w:cs="Times New Roman"/>
          <w:sz w:val="24"/>
          <w:szCs w:val="24"/>
        </w:rPr>
        <w:t>ts</w:t>
      </w:r>
      <w:r w:rsidR="006E1343" w:rsidRPr="00076B3D">
        <w:rPr>
          <w:rFonts w:ascii="Times New Roman" w:hAnsi="Times New Roman" w:cs="Times New Roman"/>
          <w:sz w:val="24"/>
          <w:szCs w:val="24"/>
        </w:rPr>
        <w:t xml:space="preserve"> projekt</w:t>
      </w:r>
      <w:r>
        <w:rPr>
          <w:rFonts w:ascii="Times New Roman" w:hAnsi="Times New Roman" w:cs="Times New Roman"/>
          <w:sz w:val="24"/>
          <w:szCs w:val="24"/>
        </w:rPr>
        <w:t>u</w:t>
      </w:r>
      <w:r w:rsidR="006E1343" w:rsidRPr="00076B3D">
        <w:rPr>
          <w:rFonts w:ascii="Times New Roman" w:hAnsi="Times New Roman" w:cs="Times New Roman"/>
          <w:sz w:val="24"/>
          <w:szCs w:val="24"/>
        </w:rPr>
        <w:t xml:space="preserve"> </w:t>
      </w:r>
      <w:r>
        <w:rPr>
          <w:rFonts w:ascii="Times New Roman" w:hAnsi="Times New Roman" w:cs="Times New Roman"/>
          <w:sz w:val="24"/>
          <w:szCs w:val="24"/>
        </w:rPr>
        <w:t xml:space="preserve"> konkursa uzsaukums, nolikums un tā pielikumi</w:t>
      </w:r>
      <w:r w:rsidR="006E1343" w:rsidRPr="00076B3D">
        <w:rPr>
          <w:rFonts w:ascii="Times New Roman" w:hAnsi="Times New Roman" w:cs="Times New Roman"/>
          <w:sz w:val="24"/>
          <w:szCs w:val="24"/>
        </w:rPr>
        <w:t>.</w:t>
      </w:r>
    </w:p>
    <w:p w14:paraId="16C84884" w14:textId="38A034F5" w:rsidR="006E1343" w:rsidRPr="007A0E80" w:rsidRDefault="006E1343" w:rsidP="00337265">
      <w:pPr>
        <w:pStyle w:val="ListParagraph"/>
        <w:numPr>
          <w:ilvl w:val="2"/>
          <w:numId w:val="3"/>
        </w:numPr>
        <w:spacing w:before="240" w:after="240" w:line="240" w:lineRule="auto"/>
        <w:ind w:left="993" w:hanging="709"/>
        <w:jc w:val="both"/>
        <w:rPr>
          <w:rFonts w:ascii="Times New Roman" w:hAnsi="Times New Roman" w:cs="Times New Roman"/>
          <w:sz w:val="24"/>
          <w:szCs w:val="24"/>
        </w:rPr>
      </w:pPr>
      <w:r w:rsidRPr="007A0E80">
        <w:rPr>
          <w:rFonts w:ascii="Times New Roman" w:hAnsi="Times New Roman" w:cs="Times New Roman"/>
          <w:sz w:val="24"/>
          <w:szCs w:val="24"/>
        </w:rPr>
        <w:t xml:space="preserve">Lai pieteiktos dalībai konkursā, projekta iesniedzējs iesniedz nolikumā noteiktajā kārtībā projekta </w:t>
      </w:r>
      <w:r w:rsidR="00870352" w:rsidRPr="00DF0FB9">
        <w:rPr>
          <w:rFonts w:ascii="Times New Roman" w:hAnsi="Times New Roman" w:cs="Times New Roman"/>
          <w:sz w:val="24"/>
          <w:szCs w:val="24"/>
        </w:rPr>
        <w:t>pieteikumu</w:t>
      </w:r>
      <w:r w:rsidRPr="00DF0FB9">
        <w:rPr>
          <w:rFonts w:ascii="Times New Roman" w:hAnsi="Times New Roman" w:cs="Times New Roman"/>
          <w:sz w:val="24"/>
          <w:szCs w:val="24"/>
        </w:rPr>
        <w:t xml:space="preserve"> (skatīt </w:t>
      </w:r>
      <w:r w:rsidR="00723228" w:rsidRPr="00A637DF">
        <w:rPr>
          <w:rFonts w:ascii="Times New Roman" w:hAnsi="Times New Roman" w:cs="Times New Roman"/>
          <w:sz w:val="24"/>
          <w:szCs w:val="24"/>
        </w:rPr>
        <w:t xml:space="preserve">šī nolikuma </w:t>
      </w:r>
      <w:r w:rsidRPr="006E681F">
        <w:rPr>
          <w:rFonts w:ascii="Times New Roman" w:hAnsi="Times New Roman" w:cs="Times New Roman"/>
          <w:sz w:val="24"/>
          <w:szCs w:val="24"/>
        </w:rPr>
        <w:t>3.</w:t>
      </w:r>
      <w:r w:rsidR="00B05549">
        <w:rPr>
          <w:rFonts w:ascii="Times New Roman" w:hAnsi="Times New Roman" w:cs="Times New Roman"/>
          <w:sz w:val="24"/>
          <w:szCs w:val="24"/>
        </w:rPr>
        <w:t>3</w:t>
      </w:r>
      <w:r w:rsidRPr="006E681F">
        <w:rPr>
          <w:rFonts w:ascii="Times New Roman" w:hAnsi="Times New Roman" w:cs="Times New Roman"/>
          <w:sz w:val="24"/>
          <w:szCs w:val="24"/>
        </w:rPr>
        <w:t>.</w:t>
      </w:r>
      <w:r w:rsidR="00EC2200" w:rsidRPr="00164D40">
        <w:rPr>
          <w:rFonts w:ascii="Times New Roman" w:hAnsi="Times New Roman" w:cs="Times New Roman"/>
          <w:sz w:val="24"/>
          <w:szCs w:val="24"/>
        </w:rPr>
        <w:t> apakš</w:t>
      </w:r>
      <w:r w:rsidRPr="004F5E9B">
        <w:rPr>
          <w:rFonts w:ascii="Times New Roman" w:hAnsi="Times New Roman" w:cs="Times New Roman"/>
          <w:sz w:val="24"/>
          <w:szCs w:val="24"/>
        </w:rPr>
        <w:t xml:space="preserve">punktu). </w:t>
      </w:r>
    </w:p>
    <w:p w14:paraId="1C929DE3" w14:textId="210CB94D" w:rsidR="006E1343" w:rsidRDefault="006E1343" w:rsidP="00337265">
      <w:pPr>
        <w:pStyle w:val="ListParagraph"/>
        <w:numPr>
          <w:ilvl w:val="2"/>
          <w:numId w:val="3"/>
        </w:numPr>
        <w:ind w:left="993" w:hanging="709"/>
        <w:jc w:val="both"/>
        <w:rPr>
          <w:rFonts w:ascii="Times New Roman" w:hAnsi="Times New Roman" w:cs="Times New Roman"/>
          <w:sz w:val="24"/>
          <w:szCs w:val="24"/>
        </w:rPr>
      </w:pPr>
      <w:r w:rsidRPr="00076B3D">
        <w:rPr>
          <w:rFonts w:ascii="Times New Roman" w:hAnsi="Times New Roman" w:cs="Times New Roman"/>
          <w:sz w:val="24"/>
          <w:szCs w:val="24"/>
        </w:rPr>
        <w:t xml:space="preserve">Projekta iesniedzējs konkursā var iesniegt vienu vai vairākus projekta </w:t>
      </w:r>
      <w:r w:rsidR="00870352">
        <w:rPr>
          <w:rFonts w:ascii="Times New Roman" w:hAnsi="Times New Roman" w:cs="Times New Roman"/>
          <w:sz w:val="24"/>
          <w:szCs w:val="24"/>
        </w:rPr>
        <w:t>pieteikumus</w:t>
      </w:r>
      <w:r w:rsidRPr="00076B3D">
        <w:rPr>
          <w:rFonts w:ascii="Times New Roman" w:hAnsi="Times New Roman" w:cs="Times New Roman"/>
          <w:sz w:val="24"/>
          <w:szCs w:val="24"/>
        </w:rPr>
        <w:t>.</w:t>
      </w:r>
    </w:p>
    <w:p w14:paraId="002D8FF9" w14:textId="1B423D29" w:rsidR="0041142A" w:rsidRPr="00076B3D" w:rsidRDefault="0033799E" w:rsidP="00337265">
      <w:pPr>
        <w:pStyle w:val="ListParagraph"/>
        <w:numPr>
          <w:ilvl w:val="2"/>
          <w:numId w:val="3"/>
        </w:numPr>
        <w:ind w:left="993" w:hanging="709"/>
        <w:jc w:val="both"/>
        <w:rPr>
          <w:rFonts w:ascii="Times New Roman" w:hAnsi="Times New Roman" w:cs="Times New Roman"/>
          <w:sz w:val="24"/>
          <w:szCs w:val="24"/>
        </w:rPr>
      </w:pPr>
      <w:r>
        <w:rPr>
          <w:rFonts w:ascii="Times New Roman" w:hAnsi="Times New Roman" w:cs="Times New Roman"/>
          <w:sz w:val="24"/>
          <w:szCs w:val="24"/>
        </w:rPr>
        <w:t xml:space="preserve">Konkursā netiks izskatīti projekti, kas ir bijuši iesūtīti </w:t>
      </w:r>
      <w:r w:rsidR="007A0E80">
        <w:rPr>
          <w:rFonts w:ascii="Times New Roman" w:hAnsi="Times New Roman" w:cs="Times New Roman"/>
          <w:sz w:val="24"/>
          <w:szCs w:val="24"/>
        </w:rPr>
        <w:t>iepriekš rīkotos A</w:t>
      </w:r>
      <w:r>
        <w:rPr>
          <w:rFonts w:ascii="Times New Roman" w:hAnsi="Times New Roman" w:cs="Times New Roman"/>
          <w:sz w:val="24"/>
          <w:szCs w:val="24"/>
        </w:rPr>
        <w:t xml:space="preserve">izsardzības ministrijas konkursos. </w:t>
      </w:r>
    </w:p>
    <w:p w14:paraId="3FBFCE34" w14:textId="77777777" w:rsidR="006E1343" w:rsidRPr="00076B3D" w:rsidRDefault="006E1343" w:rsidP="00337265">
      <w:pPr>
        <w:pStyle w:val="ListParagraph"/>
        <w:numPr>
          <w:ilvl w:val="2"/>
          <w:numId w:val="3"/>
        </w:numPr>
        <w:ind w:left="993" w:hanging="709"/>
        <w:jc w:val="both"/>
        <w:rPr>
          <w:rFonts w:ascii="Times New Roman" w:hAnsi="Times New Roman" w:cs="Times New Roman"/>
          <w:sz w:val="24"/>
          <w:szCs w:val="24"/>
        </w:rPr>
      </w:pPr>
      <w:r w:rsidRPr="00076B3D">
        <w:rPr>
          <w:rFonts w:ascii="Times New Roman" w:hAnsi="Times New Roman" w:cs="Times New Roman"/>
          <w:sz w:val="24"/>
          <w:szCs w:val="24"/>
        </w:rPr>
        <w:t xml:space="preserve">Katram projekta </w:t>
      </w:r>
      <w:r w:rsidR="00870352">
        <w:rPr>
          <w:rFonts w:ascii="Times New Roman" w:hAnsi="Times New Roman" w:cs="Times New Roman"/>
          <w:sz w:val="24"/>
          <w:szCs w:val="24"/>
        </w:rPr>
        <w:t>pieteikumam</w:t>
      </w:r>
      <w:r w:rsidRPr="00076B3D">
        <w:rPr>
          <w:rFonts w:ascii="Times New Roman" w:hAnsi="Times New Roman" w:cs="Times New Roman"/>
          <w:sz w:val="24"/>
          <w:szCs w:val="24"/>
        </w:rPr>
        <w:t xml:space="preserve"> pievieno </w:t>
      </w:r>
      <w:r w:rsidR="00870352">
        <w:rPr>
          <w:rFonts w:ascii="Times New Roman" w:hAnsi="Times New Roman" w:cs="Times New Roman"/>
          <w:sz w:val="24"/>
          <w:szCs w:val="24"/>
        </w:rPr>
        <w:t>šādus</w:t>
      </w:r>
      <w:r w:rsidRPr="00076B3D">
        <w:rPr>
          <w:rFonts w:ascii="Times New Roman" w:hAnsi="Times New Roman" w:cs="Times New Roman"/>
          <w:sz w:val="24"/>
          <w:szCs w:val="24"/>
        </w:rPr>
        <w:t xml:space="preserve"> dokumentus:</w:t>
      </w:r>
    </w:p>
    <w:p w14:paraId="3C567855" w14:textId="4D2C190F" w:rsidR="006E1343" w:rsidRPr="00076B3D" w:rsidRDefault="00723228" w:rsidP="00337265">
      <w:pPr>
        <w:pStyle w:val="ListParagraph"/>
        <w:numPr>
          <w:ilvl w:val="3"/>
          <w:numId w:val="3"/>
        </w:numPr>
        <w:ind w:left="993" w:hanging="426"/>
        <w:jc w:val="both"/>
        <w:rPr>
          <w:rFonts w:ascii="Times New Roman" w:hAnsi="Times New Roman" w:cs="Times New Roman"/>
          <w:sz w:val="24"/>
          <w:szCs w:val="24"/>
        </w:rPr>
      </w:pPr>
      <w:r>
        <w:rPr>
          <w:rFonts w:ascii="Times New Roman" w:hAnsi="Times New Roman" w:cs="Times New Roman"/>
          <w:sz w:val="24"/>
          <w:szCs w:val="24"/>
        </w:rPr>
        <w:t>a</w:t>
      </w:r>
      <w:r w:rsidR="006E1343" w:rsidRPr="00076B3D">
        <w:rPr>
          <w:rFonts w:ascii="Times New Roman" w:hAnsi="Times New Roman" w:cs="Times New Roman"/>
          <w:sz w:val="24"/>
          <w:szCs w:val="24"/>
        </w:rPr>
        <w:t>izpildītu</w:t>
      </w:r>
      <w:r w:rsidR="00EC2200">
        <w:rPr>
          <w:rFonts w:ascii="Times New Roman" w:hAnsi="Times New Roman" w:cs="Times New Roman"/>
          <w:sz w:val="24"/>
          <w:szCs w:val="24"/>
        </w:rPr>
        <w:t xml:space="preserve"> projekta </w:t>
      </w:r>
      <w:r w:rsidR="00870352">
        <w:rPr>
          <w:rFonts w:ascii="Times New Roman" w:hAnsi="Times New Roman" w:cs="Times New Roman"/>
          <w:sz w:val="24"/>
          <w:szCs w:val="24"/>
        </w:rPr>
        <w:t>pieteikuma</w:t>
      </w:r>
      <w:r w:rsidR="00EC2200">
        <w:rPr>
          <w:rFonts w:ascii="Times New Roman" w:hAnsi="Times New Roman" w:cs="Times New Roman"/>
          <w:sz w:val="24"/>
          <w:szCs w:val="24"/>
        </w:rPr>
        <w:t xml:space="preserve"> veidlapu (</w:t>
      </w:r>
      <w:r>
        <w:rPr>
          <w:rFonts w:ascii="Times New Roman" w:hAnsi="Times New Roman" w:cs="Times New Roman"/>
          <w:sz w:val="24"/>
          <w:szCs w:val="24"/>
        </w:rPr>
        <w:t>p</w:t>
      </w:r>
      <w:r w:rsidR="006E1343" w:rsidRPr="00076B3D">
        <w:rPr>
          <w:rFonts w:ascii="Times New Roman" w:hAnsi="Times New Roman" w:cs="Times New Roman"/>
          <w:sz w:val="24"/>
          <w:szCs w:val="24"/>
        </w:rPr>
        <w:t xml:space="preserve">ielikums </w:t>
      </w:r>
      <w:r w:rsidR="00EC2200">
        <w:rPr>
          <w:rFonts w:ascii="Times New Roman" w:hAnsi="Times New Roman" w:cs="Times New Roman"/>
          <w:sz w:val="24"/>
          <w:szCs w:val="24"/>
        </w:rPr>
        <w:t>Nr. </w:t>
      </w:r>
      <w:r w:rsidR="006E1343" w:rsidRPr="00076B3D">
        <w:rPr>
          <w:rFonts w:ascii="Times New Roman" w:hAnsi="Times New Roman" w:cs="Times New Roman"/>
          <w:sz w:val="24"/>
          <w:szCs w:val="24"/>
        </w:rPr>
        <w:t>1.);</w:t>
      </w:r>
    </w:p>
    <w:p w14:paraId="5C532DBE" w14:textId="7C9D84B0" w:rsidR="006E1343" w:rsidRPr="00076B3D" w:rsidRDefault="00723228" w:rsidP="00337265">
      <w:pPr>
        <w:pStyle w:val="ListParagraph"/>
        <w:numPr>
          <w:ilvl w:val="3"/>
          <w:numId w:val="3"/>
        </w:numPr>
        <w:ind w:left="993" w:hanging="426"/>
        <w:jc w:val="both"/>
        <w:rPr>
          <w:rFonts w:ascii="Times New Roman" w:hAnsi="Times New Roman" w:cs="Times New Roman"/>
          <w:sz w:val="24"/>
          <w:szCs w:val="24"/>
        </w:rPr>
      </w:pPr>
      <w:r>
        <w:rPr>
          <w:rFonts w:ascii="Times New Roman" w:hAnsi="Times New Roman" w:cs="Times New Roman"/>
          <w:sz w:val="24"/>
          <w:szCs w:val="24"/>
        </w:rPr>
        <w:t>p</w:t>
      </w:r>
      <w:r w:rsidR="006E1343" w:rsidRPr="00076B3D">
        <w:rPr>
          <w:rFonts w:ascii="Times New Roman" w:hAnsi="Times New Roman" w:cs="Times New Roman"/>
          <w:sz w:val="24"/>
          <w:szCs w:val="24"/>
        </w:rPr>
        <w:t xml:space="preserve">rojekta </w:t>
      </w:r>
      <w:r w:rsidR="006741EC">
        <w:rPr>
          <w:rFonts w:ascii="Times New Roman" w:hAnsi="Times New Roman" w:cs="Times New Roman"/>
          <w:sz w:val="24"/>
          <w:szCs w:val="24"/>
        </w:rPr>
        <w:t>izmaksas atbilstoši 3.1.1.9.</w:t>
      </w:r>
      <w:r>
        <w:rPr>
          <w:rFonts w:ascii="Times New Roman" w:hAnsi="Times New Roman" w:cs="Times New Roman"/>
          <w:sz w:val="24"/>
          <w:szCs w:val="24"/>
        </w:rPr>
        <w:t> </w:t>
      </w:r>
      <w:r w:rsidR="006741EC">
        <w:rPr>
          <w:rFonts w:ascii="Times New Roman" w:hAnsi="Times New Roman" w:cs="Times New Roman"/>
          <w:sz w:val="24"/>
          <w:szCs w:val="24"/>
        </w:rPr>
        <w:t>apakšpunktam</w:t>
      </w:r>
      <w:r w:rsidR="003303A0" w:rsidRPr="00076B3D">
        <w:rPr>
          <w:rFonts w:ascii="Times New Roman" w:hAnsi="Times New Roman" w:cs="Times New Roman"/>
          <w:sz w:val="24"/>
          <w:szCs w:val="24"/>
        </w:rPr>
        <w:t>.</w:t>
      </w:r>
    </w:p>
    <w:p w14:paraId="7E0EBC32" w14:textId="77777777" w:rsidR="00ED6AF8" w:rsidRPr="00076B3D" w:rsidRDefault="00ED6AF8" w:rsidP="00337265">
      <w:pPr>
        <w:pStyle w:val="ListParagraph"/>
        <w:numPr>
          <w:ilvl w:val="2"/>
          <w:numId w:val="3"/>
        </w:numPr>
        <w:spacing w:before="240" w:after="240" w:line="240" w:lineRule="auto"/>
        <w:ind w:left="993" w:hanging="709"/>
        <w:jc w:val="both"/>
        <w:rPr>
          <w:rFonts w:ascii="Times New Roman" w:hAnsi="Times New Roman" w:cs="Times New Roman"/>
          <w:sz w:val="24"/>
          <w:szCs w:val="24"/>
        </w:rPr>
      </w:pPr>
      <w:r w:rsidRPr="00076B3D">
        <w:rPr>
          <w:rFonts w:ascii="Times New Roman" w:hAnsi="Times New Roman" w:cs="Times New Roman"/>
          <w:sz w:val="24"/>
          <w:szCs w:val="24"/>
        </w:rPr>
        <w:t xml:space="preserve">Projekta </w:t>
      </w:r>
      <w:r w:rsidR="00D67838">
        <w:rPr>
          <w:rFonts w:ascii="Times New Roman" w:hAnsi="Times New Roman" w:cs="Times New Roman"/>
          <w:sz w:val="24"/>
          <w:szCs w:val="24"/>
        </w:rPr>
        <w:t>pieteikuma</w:t>
      </w:r>
      <w:r w:rsidRPr="00076B3D">
        <w:rPr>
          <w:rFonts w:ascii="Times New Roman" w:hAnsi="Times New Roman" w:cs="Times New Roman"/>
          <w:sz w:val="24"/>
          <w:szCs w:val="24"/>
        </w:rPr>
        <w:t xml:space="preserve"> veidlapu aizpilda datorrakstā.</w:t>
      </w:r>
    </w:p>
    <w:p w14:paraId="1656B2C4" w14:textId="77777777" w:rsidR="00ED6AF8" w:rsidRPr="00076B3D" w:rsidRDefault="00ED6AF8" w:rsidP="00337265">
      <w:pPr>
        <w:pStyle w:val="ListParagraph"/>
        <w:numPr>
          <w:ilvl w:val="2"/>
          <w:numId w:val="3"/>
        </w:numPr>
        <w:spacing w:before="240" w:after="240" w:line="240" w:lineRule="auto"/>
        <w:ind w:left="993" w:hanging="709"/>
        <w:jc w:val="both"/>
        <w:rPr>
          <w:rFonts w:ascii="Times New Roman" w:hAnsi="Times New Roman" w:cs="Times New Roman"/>
          <w:sz w:val="24"/>
          <w:szCs w:val="24"/>
        </w:rPr>
      </w:pPr>
      <w:r w:rsidRPr="00076B3D">
        <w:rPr>
          <w:rFonts w:ascii="Times New Roman" w:hAnsi="Times New Roman" w:cs="Times New Roman"/>
          <w:sz w:val="24"/>
          <w:szCs w:val="24"/>
        </w:rPr>
        <w:t xml:space="preserve">Projekta </w:t>
      </w:r>
      <w:r w:rsidR="00D67838">
        <w:rPr>
          <w:rFonts w:ascii="Times New Roman" w:hAnsi="Times New Roman" w:cs="Times New Roman"/>
          <w:sz w:val="24"/>
          <w:szCs w:val="24"/>
        </w:rPr>
        <w:t>pieteikumu</w:t>
      </w:r>
      <w:r w:rsidRPr="00076B3D">
        <w:rPr>
          <w:rFonts w:ascii="Times New Roman" w:hAnsi="Times New Roman" w:cs="Times New Roman"/>
          <w:sz w:val="24"/>
          <w:szCs w:val="24"/>
        </w:rPr>
        <w:t xml:space="preserve"> un tā pielikumus iesniedz latviešu valodā.</w:t>
      </w:r>
    </w:p>
    <w:p w14:paraId="1714D290" w14:textId="77777777" w:rsidR="00ED6AF8" w:rsidRPr="00076B3D" w:rsidRDefault="00ED6AF8" w:rsidP="00337265">
      <w:pPr>
        <w:pStyle w:val="ListParagraph"/>
        <w:numPr>
          <w:ilvl w:val="2"/>
          <w:numId w:val="3"/>
        </w:numPr>
        <w:spacing w:before="240" w:after="240" w:line="240" w:lineRule="auto"/>
        <w:ind w:left="993" w:hanging="709"/>
        <w:jc w:val="both"/>
        <w:rPr>
          <w:rFonts w:ascii="Times New Roman" w:hAnsi="Times New Roman" w:cs="Times New Roman"/>
          <w:sz w:val="24"/>
          <w:szCs w:val="24"/>
        </w:rPr>
      </w:pPr>
      <w:r w:rsidRPr="00076B3D">
        <w:rPr>
          <w:rFonts w:ascii="Times New Roman" w:hAnsi="Times New Roman" w:cs="Times New Roman"/>
          <w:sz w:val="24"/>
          <w:szCs w:val="24"/>
        </w:rPr>
        <w:t xml:space="preserve">Projekta </w:t>
      </w:r>
      <w:r w:rsidR="00D67838">
        <w:rPr>
          <w:rFonts w:ascii="Times New Roman" w:hAnsi="Times New Roman" w:cs="Times New Roman"/>
          <w:sz w:val="24"/>
          <w:szCs w:val="24"/>
        </w:rPr>
        <w:t>pieteikumu</w:t>
      </w:r>
      <w:r w:rsidRPr="00076B3D">
        <w:rPr>
          <w:rFonts w:ascii="Times New Roman" w:hAnsi="Times New Roman" w:cs="Times New Roman"/>
          <w:sz w:val="24"/>
          <w:szCs w:val="24"/>
        </w:rPr>
        <w:t xml:space="preserve"> paraksta persona, kurai ir pārstāvības (paraksta) tiesības vai tā pilnvarota persona. Projekta </w:t>
      </w:r>
      <w:r w:rsidR="00D67838">
        <w:rPr>
          <w:rFonts w:ascii="Times New Roman" w:hAnsi="Times New Roman" w:cs="Times New Roman"/>
          <w:sz w:val="24"/>
          <w:szCs w:val="24"/>
        </w:rPr>
        <w:t>pieteikumam</w:t>
      </w:r>
      <w:r w:rsidRPr="00076B3D">
        <w:rPr>
          <w:rFonts w:ascii="Times New Roman" w:hAnsi="Times New Roman" w:cs="Times New Roman"/>
          <w:sz w:val="24"/>
          <w:szCs w:val="24"/>
        </w:rPr>
        <w:t xml:space="preserve"> pievieno pilnvaras oriģinālu vai tās kopiju.</w:t>
      </w:r>
    </w:p>
    <w:p w14:paraId="388BEF91" w14:textId="20A85DB7" w:rsidR="000952EA" w:rsidRPr="00076B3D" w:rsidRDefault="00ED6AF8" w:rsidP="00337265">
      <w:pPr>
        <w:pStyle w:val="ListParagraph"/>
        <w:numPr>
          <w:ilvl w:val="2"/>
          <w:numId w:val="3"/>
        </w:numPr>
        <w:spacing w:before="240" w:after="240" w:line="240" w:lineRule="auto"/>
        <w:ind w:left="993" w:hanging="709"/>
        <w:jc w:val="both"/>
        <w:rPr>
          <w:rFonts w:ascii="Times New Roman" w:hAnsi="Times New Roman" w:cs="Times New Roman"/>
          <w:sz w:val="24"/>
          <w:szCs w:val="24"/>
        </w:rPr>
      </w:pPr>
      <w:r w:rsidRPr="00076B3D">
        <w:rPr>
          <w:rFonts w:ascii="Times New Roman" w:hAnsi="Times New Roman" w:cs="Times New Roman"/>
          <w:sz w:val="24"/>
          <w:szCs w:val="24"/>
        </w:rPr>
        <w:t>Projekta iesniedzējs, sagata</w:t>
      </w:r>
      <w:r w:rsidR="00D67838">
        <w:rPr>
          <w:rFonts w:ascii="Times New Roman" w:hAnsi="Times New Roman" w:cs="Times New Roman"/>
          <w:sz w:val="24"/>
          <w:szCs w:val="24"/>
        </w:rPr>
        <w:t>vojot projekta pieteikumu</w:t>
      </w:r>
      <w:r w:rsidRPr="00076B3D">
        <w:rPr>
          <w:rFonts w:ascii="Times New Roman" w:hAnsi="Times New Roman" w:cs="Times New Roman"/>
          <w:sz w:val="24"/>
          <w:szCs w:val="24"/>
        </w:rPr>
        <w:t xml:space="preserve">, ievēro konkursa nolikumā noteiktās prasības un ir atbildīgs par projekta </w:t>
      </w:r>
      <w:r w:rsidR="00D67838">
        <w:rPr>
          <w:rFonts w:ascii="Times New Roman" w:hAnsi="Times New Roman" w:cs="Times New Roman"/>
          <w:sz w:val="24"/>
          <w:szCs w:val="24"/>
        </w:rPr>
        <w:t>pieteikumā</w:t>
      </w:r>
      <w:r w:rsidRPr="00076B3D">
        <w:rPr>
          <w:rFonts w:ascii="Times New Roman" w:hAnsi="Times New Roman" w:cs="Times New Roman"/>
          <w:sz w:val="24"/>
          <w:szCs w:val="24"/>
        </w:rPr>
        <w:t xml:space="preserve"> sniegto informāciju</w:t>
      </w:r>
      <w:r w:rsidR="00666C66">
        <w:rPr>
          <w:rFonts w:ascii="Times New Roman" w:hAnsi="Times New Roman" w:cs="Times New Roman"/>
          <w:sz w:val="24"/>
          <w:szCs w:val="24"/>
        </w:rPr>
        <w:t>.</w:t>
      </w:r>
    </w:p>
    <w:p w14:paraId="0DBC520A" w14:textId="08344927" w:rsidR="00D245AF" w:rsidRPr="00076B3D" w:rsidRDefault="00ED6AF8" w:rsidP="00337265">
      <w:pPr>
        <w:pStyle w:val="ListParagraph"/>
        <w:numPr>
          <w:ilvl w:val="2"/>
          <w:numId w:val="3"/>
        </w:numPr>
        <w:ind w:left="992" w:hanging="708"/>
        <w:contextualSpacing w:val="0"/>
        <w:jc w:val="both"/>
      </w:pPr>
      <w:r w:rsidRPr="00076B3D">
        <w:rPr>
          <w:rFonts w:ascii="Times New Roman" w:hAnsi="Times New Roman" w:cs="Times New Roman"/>
          <w:sz w:val="24"/>
          <w:szCs w:val="24"/>
        </w:rPr>
        <w:t xml:space="preserve">Projekta </w:t>
      </w:r>
      <w:r w:rsidR="00D67838">
        <w:rPr>
          <w:rFonts w:ascii="Times New Roman" w:hAnsi="Times New Roman" w:cs="Times New Roman"/>
          <w:sz w:val="24"/>
          <w:szCs w:val="24"/>
        </w:rPr>
        <w:t>pieteikumu</w:t>
      </w:r>
      <w:r w:rsidRPr="00076B3D">
        <w:rPr>
          <w:rFonts w:ascii="Times New Roman" w:hAnsi="Times New Roman" w:cs="Times New Roman"/>
          <w:sz w:val="24"/>
          <w:szCs w:val="24"/>
        </w:rPr>
        <w:t xml:space="preserve"> sagatavo elektronisk</w:t>
      </w:r>
      <w:r w:rsidR="00D67838">
        <w:rPr>
          <w:rFonts w:ascii="Times New Roman" w:hAnsi="Times New Roman" w:cs="Times New Roman"/>
          <w:sz w:val="24"/>
          <w:szCs w:val="24"/>
        </w:rPr>
        <w:t>a</w:t>
      </w:r>
      <w:r w:rsidRPr="00076B3D">
        <w:rPr>
          <w:rFonts w:ascii="Times New Roman" w:hAnsi="Times New Roman" w:cs="Times New Roman"/>
          <w:sz w:val="24"/>
          <w:szCs w:val="24"/>
        </w:rPr>
        <w:t xml:space="preserve"> dokumenta formā, to noformē</w:t>
      </w:r>
      <w:r w:rsidR="0090597E">
        <w:rPr>
          <w:rFonts w:ascii="Times New Roman" w:hAnsi="Times New Roman" w:cs="Times New Roman"/>
          <w:sz w:val="24"/>
          <w:szCs w:val="24"/>
        </w:rPr>
        <w:t>jot</w:t>
      </w:r>
      <w:r w:rsidRPr="00076B3D">
        <w:rPr>
          <w:rFonts w:ascii="Times New Roman" w:hAnsi="Times New Roman" w:cs="Times New Roman"/>
          <w:sz w:val="24"/>
          <w:szCs w:val="24"/>
        </w:rPr>
        <w:t xml:space="preserve"> atbilstoši Dokumentu juridiskā spēka likuma, Elektronisko dokumentu likuma un </w:t>
      </w:r>
      <w:bookmarkStart w:id="2" w:name="_Hlk163570678"/>
      <w:r w:rsidRPr="00076B3D">
        <w:rPr>
          <w:rFonts w:ascii="Times New Roman" w:hAnsi="Times New Roman" w:cs="Times New Roman"/>
          <w:sz w:val="24"/>
          <w:szCs w:val="24"/>
        </w:rPr>
        <w:t xml:space="preserve">Ministru kabineta 2005. gada 28. jūnija noteikumu Nr. 473 “Elektronisko dokumentu izstrādāšanas, noformēšanas, glabāšanas un aprites kārtība valsts un pašvaldību iestādēs </w:t>
      </w:r>
      <w:r w:rsidRPr="00076B3D">
        <w:rPr>
          <w:rFonts w:ascii="Times New Roman" w:hAnsi="Times New Roman" w:cs="Times New Roman"/>
          <w:sz w:val="24"/>
          <w:szCs w:val="24"/>
        </w:rPr>
        <w:lastRenderedPageBreak/>
        <w:t>un kārtība, kādā notiek elektronisko dokumentu aprite starp valsts un pašvaldību iestādēm vai starp šīm iestādēm un fiziskajām un juridiskajām personām</w:t>
      </w:r>
      <w:bookmarkEnd w:id="2"/>
      <w:r w:rsidRPr="00076B3D">
        <w:rPr>
          <w:rFonts w:ascii="Times New Roman" w:hAnsi="Times New Roman" w:cs="Times New Roman"/>
          <w:sz w:val="24"/>
          <w:szCs w:val="24"/>
        </w:rPr>
        <w:t xml:space="preserve">” prasībām. </w:t>
      </w:r>
      <w:r w:rsidR="00904A05" w:rsidRPr="00076B3D">
        <w:rPr>
          <w:rFonts w:ascii="Times New Roman" w:hAnsi="Times New Roman" w:cs="Times New Roman"/>
          <w:sz w:val="24"/>
          <w:szCs w:val="24"/>
        </w:rPr>
        <w:t>Šādu p</w:t>
      </w:r>
      <w:r w:rsidRPr="00076B3D">
        <w:rPr>
          <w:rFonts w:ascii="Times New Roman" w:hAnsi="Times New Roman" w:cs="Times New Roman"/>
          <w:sz w:val="24"/>
          <w:szCs w:val="24"/>
        </w:rPr>
        <w:t>rojekta iesniegumu (projekta iesnieguma veidlapu un visus pielikumus) paraksta ar drošu elektronisko parakstu, kas satur laika zīmogu.</w:t>
      </w:r>
    </w:p>
    <w:p w14:paraId="0CA3F120" w14:textId="77777777" w:rsidR="000952EA" w:rsidRPr="00076B3D" w:rsidRDefault="000952EA" w:rsidP="00337265">
      <w:pPr>
        <w:pStyle w:val="ListParagraph"/>
        <w:numPr>
          <w:ilvl w:val="1"/>
          <w:numId w:val="3"/>
        </w:numPr>
        <w:ind w:left="567" w:hanging="567"/>
        <w:rPr>
          <w:rFonts w:ascii="Times New Roman" w:hAnsi="Times New Roman" w:cs="Times New Roman"/>
          <w:b/>
          <w:bCs/>
          <w:sz w:val="24"/>
          <w:szCs w:val="24"/>
        </w:rPr>
      </w:pPr>
      <w:r w:rsidRPr="00076B3D">
        <w:rPr>
          <w:rFonts w:ascii="Times New Roman" w:hAnsi="Times New Roman" w:cs="Times New Roman"/>
          <w:b/>
          <w:bCs/>
          <w:sz w:val="24"/>
          <w:szCs w:val="24"/>
        </w:rPr>
        <w:t xml:space="preserve">Projekta </w:t>
      </w:r>
      <w:r w:rsidR="00EC2200">
        <w:rPr>
          <w:rFonts w:ascii="Times New Roman" w:hAnsi="Times New Roman" w:cs="Times New Roman"/>
          <w:b/>
          <w:bCs/>
          <w:sz w:val="24"/>
          <w:szCs w:val="24"/>
        </w:rPr>
        <w:t>pieteikuma</w:t>
      </w:r>
      <w:r w:rsidRPr="00076B3D">
        <w:rPr>
          <w:rFonts w:ascii="Times New Roman" w:hAnsi="Times New Roman" w:cs="Times New Roman"/>
          <w:b/>
          <w:bCs/>
          <w:sz w:val="24"/>
          <w:szCs w:val="24"/>
        </w:rPr>
        <w:t xml:space="preserve"> iesniegšana</w:t>
      </w:r>
    </w:p>
    <w:p w14:paraId="0866018A" w14:textId="700AAFAE" w:rsidR="00ED6AF8" w:rsidRPr="0031405C" w:rsidRDefault="00ED6AF8" w:rsidP="00337265">
      <w:pPr>
        <w:pStyle w:val="ListParagraph"/>
        <w:numPr>
          <w:ilvl w:val="2"/>
          <w:numId w:val="3"/>
        </w:numPr>
        <w:spacing w:before="240" w:after="240" w:line="240" w:lineRule="auto"/>
        <w:ind w:left="993" w:hanging="709"/>
        <w:jc w:val="both"/>
        <w:rPr>
          <w:rFonts w:ascii="Times New Roman" w:hAnsi="Times New Roman" w:cs="Times New Roman"/>
          <w:sz w:val="24"/>
          <w:szCs w:val="24"/>
        </w:rPr>
      </w:pPr>
      <w:r w:rsidRPr="0031405C">
        <w:rPr>
          <w:rFonts w:ascii="Times New Roman" w:hAnsi="Times New Roman" w:cs="Times New Roman"/>
          <w:b/>
          <w:sz w:val="24"/>
          <w:szCs w:val="24"/>
        </w:rPr>
        <w:t xml:space="preserve">Projekta </w:t>
      </w:r>
      <w:r w:rsidR="00EC2200" w:rsidRPr="0031405C">
        <w:rPr>
          <w:rFonts w:ascii="Times New Roman" w:hAnsi="Times New Roman" w:cs="Times New Roman"/>
          <w:b/>
          <w:sz w:val="24"/>
          <w:szCs w:val="24"/>
        </w:rPr>
        <w:t>pieteikumu</w:t>
      </w:r>
      <w:r w:rsidRPr="0031405C">
        <w:rPr>
          <w:rFonts w:ascii="Times New Roman" w:hAnsi="Times New Roman" w:cs="Times New Roman"/>
          <w:b/>
          <w:sz w:val="24"/>
          <w:szCs w:val="24"/>
        </w:rPr>
        <w:t xml:space="preserve"> </w:t>
      </w:r>
      <w:r w:rsidR="0029069E" w:rsidRPr="0031405C">
        <w:rPr>
          <w:rFonts w:ascii="Times New Roman" w:hAnsi="Times New Roman" w:cs="Times New Roman"/>
          <w:b/>
          <w:sz w:val="24"/>
          <w:szCs w:val="24"/>
        </w:rPr>
        <w:t xml:space="preserve">un </w:t>
      </w:r>
      <w:r w:rsidR="003844A6" w:rsidRPr="0031405C">
        <w:rPr>
          <w:rFonts w:ascii="Times New Roman" w:hAnsi="Times New Roman" w:cs="Times New Roman"/>
          <w:b/>
          <w:sz w:val="24"/>
          <w:szCs w:val="24"/>
        </w:rPr>
        <w:t xml:space="preserve">ar to saistīto dokumentāciju </w:t>
      </w:r>
      <w:r w:rsidRPr="0031405C">
        <w:rPr>
          <w:rFonts w:ascii="Times New Roman" w:hAnsi="Times New Roman" w:cs="Times New Roman"/>
          <w:b/>
          <w:sz w:val="24"/>
          <w:szCs w:val="24"/>
        </w:rPr>
        <w:t>iesniedz līdz 202</w:t>
      </w:r>
      <w:r w:rsidR="0041142A" w:rsidRPr="0031405C">
        <w:rPr>
          <w:rFonts w:ascii="Times New Roman" w:hAnsi="Times New Roman" w:cs="Times New Roman"/>
          <w:b/>
          <w:sz w:val="24"/>
          <w:szCs w:val="24"/>
        </w:rPr>
        <w:t>5</w:t>
      </w:r>
      <w:r w:rsidRPr="0031405C">
        <w:rPr>
          <w:rFonts w:ascii="Times New Roman" w:hAnsi="Times New Roman" w:cs="Times New Roman"/>
          <w:b/>
          <w:sz w:val="24"/>
          <w:szCs w:val="24"/>
        </w:rPr>
        <w:t>.</w:t>
      </w:r>
      <w:r w:rsidR="00723228" w:rsidRPr="0031405C">
        <w:rPr>
          <w:rFonts w:ascii="Times New Roman" w:hAnsi="Times New Roman" w:cs="Times New Roman"/>
          <w:b/>
          <w:sz w:val="24"/>
          <w:szCs w:val="24"/>
        </w:rPr>
        <w:t> </w:t>
      </w:r>
      <w:r w:rsidRPr="0031405C">
        <w:rPr>
          <w:rFonts w:ascii="Times New Roman" w:hAnsi="Times New Roman" w:cs="Times New Roman"/>
          <w:b/>
          <w:sz w:val="24"/>
          <w:szCs w:val="24"/>
        </w:rPr>
        <w:t xml:space="preserve">gada </w:t>
      </w:r>
      <w:r w:rsidR="00C565FF">
        <w:rPr>
          <w:rFonts w:ascii="Times New Roman" w:hAnsi="Times New Roman" w:cs="Times New Roman"/>
          <w:b/>
          <w:sz w:val="24"/>
          <w:szCs w:val="24"/>
        </w:rPr>
        <w:t>11</w:t>
      </w:r>
      <w:r w:rsidR="0089070F">
        <w:rPr>
          <w:rFonts w:ascii="Times New Roman" w:hAnsi="Times New Roman" w:cs="Times New Roman"/>
          <w:b/>
          <w:sz w:val="24"/>
          <w:szCs w:val="24"/>
        </w:rPr>
        <w:t>. maija</w:t>
      </w:r>
      <w:r w:rsidRPr="0031405C">
        <w:rPr>
          <w:rFonts w:ascii="Times New Roman" w:hAnsi="Times New Roman" w:cs="Times New Roman"/>
          <w:b/>
          <w:sz w:val="24"/>
          <w:szCs w:val="24"/>
        </w:rPr>
        <w:t xml:space="preserve"> plkst.</w:t>
      </w:r>
      <w:r w:rsidR="00723228" w:rsidRPr="0031405C">
        <w:rPr>
          <w:rFonts w:ascii="Times New Roman" w:hAnsi="Times New Roman" w:cs="Times New Roman"/>
          <w:b/>
          <w:sz w:val="24"/>
          <w:szCs w:val="24"/>
        </w:rPr>
        <w:t> </w:t>
      </w:r>
      <w:r w:rsidRPr="0031405C">
        <w:rPr>
          <w:rFonts w:ascii="Times New Roman" w:hAnsi="Times New Roman" w:cs="Times New Roman"/>
          <w:b/>
          <w:sz w:val="24"/>
          <w:szCs w:val="24"/>
        </w:rPr>
        <w:t>1</w:t>
      </w:r>
      <w:r w:rsidR="002F1204" w:rsidRPr="0031405C">
        <w:rPr>
          <w:rFonts w:ascii="Times New Roman" w:hAnsi="Times New Roman" w:cs="Times New Roman"/>
          <w:b/>
          <w:sz w:val="24"/>
          <w:szCs w:val="24"/>
        </w:rPr>
        <w:t>7</w:t>
      </w:r>
      <w:r w:rsidR="00723228" w:rsidRPr="0031405C">
        <w:rPr>
          <w:rFonts w:ascii="Times New Roman" w:hAnsi="Times New Roman" w:cs="Times New Roman"/>
          <w:b/>
          <w:sz w:val="24"/>
          <w:szCs w:val="24"/>
        </w:rPr>
        <w:t>.</w:t>
      </w:r>
      <w:r w:rsidRPr="0031405C">
        <w:rPr>
          <w:rFonts w:ascii="Times New Roman" w:hAnsi="Times New Roman" w:cs="Times New Roman"/>
          <w:b/>
          <w:sz w:val="24"/>
          <w:szCs w:val="24"/>
        </w:rPr>
        <w:t>00</w:t>
      </w:r>
      <w:r w:rsidRPr="0031405C">
        <w:rPr>
          <w:rFonts w:ascii="Times New Roman" w:hAnsi="Times New Roman" w:cs="Times New Roman"/>
          <w:sz w:val="24"/>
          <w:szCs w:val="24"/>
        </w:rPr>
        <w:t>.</w:t>
      </w:r>
    </w:p>
    <w:p w14:paraId="4C55C55A" w14:textId="7D213F25" w:rsidR="006742AC" w:rsidRDefault="00ED6AF8" w:rsidP="00337265">
      <w:pPr>
        <w:pStyle w:val="ListParagraph"/>
        <w:numPr>
          <w:ilvl w:val="2"/>
          <w:numId w:val="3"/>
        </w:numPr>
        <w:spacing w:before="240" w:after="240" w:line="240" w:lineRule="auto"/>
        <w:ind w:left="993" w:hanging="709"/>
        <w:jc w:val="both"/>
        <w:rPr>
          <w:rFonts w:ascii="Times New Roman" w:hAnsi="Times New Roman" w:cs="Times New Roman"/>
          <w:sz w:val="24"/>
          <w:szCs w:val="24"/>
        </w:rPr>
      </w:pPr>
      <w:r w:rsidRPr="00076B3D">
        <w:rPr>
          <w:rFonts w:ascii="Times New Roman" w:hAnsi="Times New Roman" w:cs="Times New Roman"/>
          <w:sz w:val="24"/>
          <w:szCs w:val="24"/>
        </w:rPr>
        <w:t xml:space="preserve">Projekta </w:t>
      </w:r>
      <w:r w:rsidR="006742AC">
        <w:rPr>
          <w:rFonts w:ascii="Times New Roman" w:hAnsi="Times New Roman" w:cs="Times New Roman"/>
          <w:sz w:val="24"/>
          <w:szCs w:val="24"/>
        </w:rPr>
        <w:t>pieteikumu, kas</w:t>
      </w:r>
      <w:r w:rsidRPr="00076B3D">
        <w:rPr>
          <w:rFonts w:ascii="Times New Roman" w:hAnsi="Times New Roman" w:cs="Times New Roman"/>
          <w:sz w:val="24"/>
          <w:szCs w:val="24"/>
        </w:rPr>
        <w:t xml:space="preserve"> sagatavot</w:t>
      </w:r>
      <w:r w:rsidR="006742AC">
        <w:rPr>
          <w:rFonts w:ascii="Times New Roman" w:hAnsi="Times New Roman" w:cs="Times New Roman"/>
          <w:sz w:val="24"/>
          <w:szCs w:val="24"/>
        </w:rPr>
        <w:t>s</w:t>
      </w:r>
      <w:r w:rsidRPr="00076B3D">
        <w:rPr>
          <w:rFonts w:ascii="Times New Roman" w:hAnsi="Times New Roman" w:cs="Times New Roman"/>
          <w:sz w:val="24"/>
          <w:szCs w:val="24"/>
        </w:rPr>
        <w:t xml:space="preserve"> elektronisk</w:t>
      </w:r>
      <w:r w:rsidR="006742AC">
        <w:rPr>
          <w:rFonts w:ascii="Times New Roman" w:hAnsi="Times New Roman" w:cs="Times New Roman"/>
          <w:sz w:val="24"/>
          <w:szCs w:val="24"/>
        </w:rPr>
        <w:t>a</w:t>
      </w:r>
      <w:r w:rsidRPr="00076B3D">
        <w:rPr>
          <w:rFonts w:ascii="Times New Roman" w:hAnsi="Times New Roman" w:cs="Times New Roman"/>
          <w:sz w:val="24"/>
          <w:szCs w:val="24"/>
        </w:rPr>
        <w:t xml:space="preserve"> dokumenta formā (parakstītu ar drošu elektron</w:t>
      </w:r>
      <w:r w:rsidR="0029069E">
        <w:rPr>
          <w:rFonts w:ascii="Times New Roman" w:hAnsi="Times New Roman" w:cs="Times New Roman"/>
          <w:sz w:val="24"/>
          <w:szCs w:val="24"/>
        </w:rPr>
        <w:t xml:space="preserve">isko parakstu, kas satur </w:t>
      </w:r>
      <w:r w:rsidRPr="00076B3D">
        <w:rPr>
          <w:rFonts w:ascii="Times New Roman" w:hAnsi="Times New Roman" w:cs="Times New Roman"/>
          <w:sz w:val="24"/>
          <w:szCs w:val="24"/>
        </w:rPr>
        <w:t>laika zīmogu),</w:t>
      </w:r>
      <w:r w:rsidR="00844583">
        <w:rPr>
          <w:rFonts w:ascii="Times New Roman" w:hAnsi="Times New Roman" w:cs="Times New Roman"/>
          <w:sz w:val="24"/>
          <w:szCs w:val="24"/>
        </w:rPr>
        <w:t xml:space="preserve"> </w:t>
      </w:r>
      <w:r w:rsidRPr="00076B3D">
        <w:rPr>
          <w:rFonts w:ascii="Times New Roman" w:hAnsi="Times New Roman" w:cs="Times New Roman"/>
          <w:sz w:val="24"/>
          <w:szCs w:val="24"/>
        </w:rPr>
        <w:t xml:space="preserve">nosūta uz </w:t>
      </w:r>
      <w:r w:rsidR="00F45060">
        <w:rPr>
          <w:rFonts w:ascii="Times New Roman" w:hAnsi="Times New Roman" w:cs="Times New Roman"/>
          <w:sz w:val="24"/>
          <w:szCs w:val="24"/>
        </w:rPr>
        <w:t xml:space="preserve">Aizsardzības ministrijas oficiālo elektronisko </w:t>
      </w:r>
      <w:r w:rsidR="00F45060" w:rsidRPr="007D2CC0">
        <w:rPr>
          <w:rFonts w:ascii="Times New Roman" w:hAnsi="Times New Roman" w:cs="Times New Roman"/>
          <w:sz w:val="24"/>
          <w:szCs w:val="24"/>
        </w:rPr>
        <w:t>adresi</w:t>
      </w:r>
      <w:r w:rsidR="004D0F97">
        <w:rPr>
          <w:rFonts w:ascii="Times New Roman" w:hAnsi="Times New Roman" w:cs="Times New Roman"/>
          <w:sz w:val="24"/>
          <w:szCs w:val="24"/>
        </w:rPr>
        <w:t xml:space="preserve"> (portālā Latvija.gov.lv)</w:t>
      </w:r>
      <w:r w:rsidRPr="007D2CC0">
        <w:rPr>
          <w:rFonts w:ascii="Times New Roman" w:hAnsi="Times New Roman" w:cs="Times New Roman"/>
          <w:sz w:val="24"/>
          <w:szCs w:val="24"/>
        </w:rPr>
        <w:t>,</w:t>
      </w:r>
      <w:r w:rsidRPr="00076B3D">
        <w:rPr>
          <w:rFonts w:ascii="Times New Roman" w:hAnsi="Times New Roman" w:cs="Times New Roman"/>
          <w:sz w:val="24"/>
          <w:szCs w:val="24"/>
        </w:rPr>
        <w:t xml:space="preserve"> ailē “Temats” norādot “</w:t>
      </w:r>
      <w:r w:rsidR="004F1E6B">
        <w:rPr>
          <w:rFonts w:ascii="Times New Roman" w:hAnsi="Times New Roman" w:cs="Times New Roman"/>
          <w:sz w:val="24"/>
          <w:szCs w:val="24"/>
        </w:rPr>
        <w:t>NVO</w:t>
      </w:r>
      <w:r w:rsidR="004F1E6B" w:rsidRPr="00076B3D">
        <w:rPr>
          <w:rFonts w:ascii="Times New Roman" w:hAnsi="Times New Roman" w:cs="Times New Roman"/>
          <w:sz w:val="24"/>
          <w:szCs w:val="24"/>
        </w:rPr>
        <w:t xml:space="preserve"> </w:t>
      </w:r>
      <w:r w:rsidR="00010021" w:rsidRPr="00076B3D">
        <w:rPr>
          <w:rFonts w:ascii="Times New Roman" w:hAnsi="Times New Roman" w:cs="Times New Roman"/>
          <w:sz w:val="24"/>
          <w:szCs w:val="24"/>
        </w:rPr>
        <w:t xml:space="preserve">projektu </w:t>
      </w:r>
      <w:r w:rsidRPr="00076B3D">
        <w:rPr>
          <w:rFonts w:ascii="Times New Roman" w:hAnsi="Times New Roman" w:cs="Times New Roman"/>
          <w:sz w:val="24"/>
          <w:szCs w:val="24"/>
        </w:rPr>
        <w:t>konkurss” līdz konkursa nolikuma 3.</w:t>
      </w:r>
      <w:r w:rsidR="0033799E">
        <w:rPr>
          <w:rFonts w:ascii="Times New Roman" w:hAnsi="Times New Roman" w:cs="Times New Roman"/>
          <w:sz w:val="24"/>
          <w:szCs w:val="24"/>
        </w:rPr>
        <w:t>3</w:t>
      </w:r>
      <w:r w:rsidRPr="00076B3D">
        <w:rPr>
          <w:rFonts w:ascii="Times New Roman" w:hAnsi="Times New Roman" w:cs="Times New Roman"/>
          <w:sz w:val="24"/>
          <w:szCs w:val="24"/>
        </w:rPr>
        <w:t>.1. apakšpunktā noteiktajam termiņam.</w:t>
      </w:r>
    </w:p>
    <w:p w14:paraId="642C06E5" w14:textId="7F805730" w:rsidR="00ED6AF8" w:rsidRPr="006742AC" w:rsidRDefault="007F2E56" w:rsidP="00337265">
      <w:pPr>
        <w:pStyle w:val="ListParagraph"/>
        <w:numPr>
          <w:ilvl w:val="2"/>
          <w:numId w:val="3"/>
        </w:numPr>
        <w:spacing w:before="240" w:after="240"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Ministrija</w:t>
      </w:r>
      <w:r w:rsidR="00ED6AF8" w:rsidRPr="006742AC">
        <w:rPr>
          <w:rFonts w:ascii="Times New Roman" w:hAnsi="Times New Roman" w:cs="Times New Roman"/>
          <w:sz w:val="24"/>
          <w:szCs w:val="24"/>
        </w:rPr>
        <w:t xml:space="preserve"> izskata tikai tos projektu </w:t>
      </w:r>
      <w:r w:rsidR="0029069E" w:rsidRPr="006742AC">
        <w:rPr>
          <w:rFonts w:ascii="Times New Roman" w:hAnsi="Times New Roman" w:cs="Times New Roman"/>
          <w:sz w:val="24"/>
          <w:szCs w:val="24"/>
        </w:rPr>
        <w:t>pieteikumus</w:t>
      </w:r>
      <w:r w:rsidR="00ED6AF8" w:rsidRPr="006742AC">
        <w:rPr>
          <w:rFonts w:ascii="Times New Roman" w:hAnsi="Times New Roman" w:cs="Times New Roman"/>
          <w:sz w:val="24"/>
          <w:szCs w:val="24"/>
        </w:rPr>
        <w:t>, kuri ir iesniegti konkursa nolikuma 3.</w:t>
      </w:r>
      <w:r w:rsidR="0033799E">
        <w:rPr>
          <w:rFonts w:ascii="Times New Roman" w:hAnsi="Times New Roman" w:cs="Times New Roman"/>
          <w:sz w:val="24"/>
          <w:szCs w:val="24"/>
        </w:rPr>
        <w:t>3</w:t>
      </w:r>
      <w:r w:rsidR="00ED6AF8" w:rsidRPr="006742AC">
        <w:rPr>
          <w:rFonts w:ascii="Times New Roman" w:hAnsi="Times New Roman" w:cs="Times New Roman"/>
          <w:sz w:val="24"/>
          <w:szCs w:val="24"/>
        </w:rPr>
        <w:t>.1. apakšpunktā norādītajā termiņā.</w:t>
      </w:r>
    </w:p>
    <w:p w14:paraId="08116745" w14:textId="77777777" w:rsidR="00ED6AF8" w:rsidRPr="00076B3D" w:rsidRDefault="00ED6AF8" w:rsidP="00337265">
      <w:pPr>
        <w:pStyle w:val="Heading2"/>
        <w:numPr>
          <w:ilvl w:val="1"/>
          <w:numId w:val="3"/>
        </w:numPr>
        <w:rPr>
          <w:sz w:val="24"/>
        </w:rPr>
      </w:pPr>
      <w:r w:rsidRPr="00076B3D">
        <w:rPr>
          <w:sz w:val="24"/>
        </w:rPr>
        <w:t xml:space="preserve">Projektu </w:t>
      </w:r>
      <w:r w:rsidR="00366940">
        <w:rPr>
          <w:sz w:val="24"/>
        </w:rPr>
        <w:t>pieteikumu</w:t>
      </w:r>
      <w:r w:rsidRPr="00076B3D">
        <w:rPr>
          <w:sz w:val="24"/>
        </w:rPr>
        <w:t xml:space="preserve"> precizēšana un atsaukšana</w:t>
      </w:r>
    </w:p>
    <w:p w14:paraId="1EB38102" w14:textId="6C60F115" w:rsidR="00ED6AF8" w:rsidRPr="007D2CC0" w:rsidRDefault="00ED6AF8" w:rsidP="00337265">
      <w:pPr>
        <w:pStyle w:val="ListParagraph"/>
        <w:numPr>
          <w:ilvl w:val="2"/>
          <w:numId w:val="3"/>
        </w:numPr>
        <w:spacing w:after="240" w:line="240" w:lineRule="auto"/>
        <w:ind w:left="993" w:hanging="709"/>
        <w:jc w:val="both"/>
        <w:rPr>
          <w:rFonts w:ascii="Times New Roman" w:hAnsi="Times New Roman" w:cs="Times New Roman"/>
          <w:sz w:val="24"/>
          <w:szCs w:val="24"/>
        </w:rPr>
      </w:pPr>
      <w:r w:rsidRPr="00076B3D">
        <w:rPr>
          <w:rFonts w:ascii="Times New Roman" w:hAnsi="Times New Roman" w:cs="Times New Roman"/>
          <w:sz w:val="24"/>
          <w:szCs w:val="24"/>
        </w:rPr>
        <w:t xml:space="preserve">Projekta iesniedzējs var atsaukt projekta </w:t>
      </w:r>
      <w:r w:rsidR="0029069E">
        <w:rPr>
          <w:rFonts w:ascii="Times New Roman" w:hAnsi="Times New Roman" w:cs="Times New Roman"/>
          <w:sz w:val="24"/>
          <w:szCs w:val="24"/>
        </w:rPr>
        <w:t>pieteikumu</w:t>
      </w:r>
      <w:r w:rsidRPr="00076B3D">
        <w:rPr>
          <w:rFonts w:ascii="Times New Roman" w:hAnsi="Times New Roman" w:cs="Times New Roman"/>
          <w:sz w:val="24"/>
          <w:szCs w:val="24"/>
        </w:rPr>
        <w:t xml:space="preserve"> jebkurā laikā, kamēr nav pieņemts lēmums par tā atbalstīšanu, </w:t>
      </w:r>
      <w:r w:rsidR="007F2E56">
        <w:rPr>
          <w:rFonts w:ascii="Times New Roman" w:hAnsi="Times New Roman" w:cs="Times New Roman"/>
          <w:sz w:val="24"/>
          <w:szCs w:val="24"/>
        </w:rPr>
        <w:t>ministrijai</w:t>
      </w:r>
      <w:r w:rsidRPr="00076B3D">
        <w:rPr>
          <w:rFonts w:ascii="Times New Roman" w:hAnsi="Times New Roman" w:cs="Times New Roman"/>
          <w:sz w:val="24"/>
          <w:szCs w:val="24"/>
        </w:rPr>
        <w:t xml:space="preserve"> iesniedzot paziņojumu e-pasta formā uz </w:t>
      </w:r>
      <w:r w:rsidR="00F45060">
        <w:rPr>
          <w:rFonts w:ascii="Times New Roman" w:hAnsi="Times New Roman" w:cs="Times New Roman"/>
          <w:sz w:val="24"/>
          <w:szCs w:val="24"/>
        </w:rPr>
        <w:t xml:space="preserve">Aizsardzības ministrijas oficiālo </w:t>
      </w:r>
      <w:r w:rsidR="00F45060" w:rsidRPr="007D2CC0">
        <w:rPr>
          <w:rFonts w:ascii="Times New Roman" w:hAnsi="Times New Roman" w:cs="Times New Roman"/>
          <w:sz w:val="24"/>
          <w:szCs w:val="24"/>
        </w:rPr>
        <w:t xml:space="preserve">elektronisko </w:t>
      </w:r>
      <w:r w:rsidR="00654FA5" w:rsidRPr="007D2CC0">
        <w:rPr>
          <w:rFonts w:ascii="Times New Roman" w:hAnsi="Times New Roman" w:cs="Times New Roman"/>
          <w:sz w:val="24"/>
          <w:szCs w:val="24"/>
        </w:rPr>
        <w:t>adresi</w:t>
      </w:r>
      <w:r w:rsidR="008C4979">
        <w:rPr>
          <w:rFonts w:ascii="Times New Roman" w:hAnsi="Times New Roman" w:cs="Times New Roman"/>
          <w:sz w:val="24"/>
          <w:szCs w:val="24"/>
        </w:rPr>
        <w:t xml:space="preserve"> (portālā Latvija.gov.lv)</w:t>
      </w:r>
      <w:r w:rsidR="00010021" w:rsidRPr="007D2CC0">
        <w:rPr>
          <w:rFonts w:ascii="Times New Roman" w:hAnsi="Times New Roman" w:cs="Times New Roman"/>
          <w:sz w:val="24"/>
          <w:szCs w:val="24"/>
        </w:rPr>
        <w:t>.</w:t>
      </w:r>
    </w:p>
    <w:p w14:paraId="6768F361" w14:textId="77777777" w:rsidR="00ED6AF8" w:rsidRPr="00076B3D" w:rsidRDefault="00ED6AF8" w:rsidP="00337265">
      <w:pPr>
        <w:pStyle w:val="ListParagraph"/>
        <w:numPr>
          <w:ilvl w:val="2"/>
          <w:numId w:val="3"/>
        </w:numPr>
        <w:spacing w:before="240" w:after="240" w:line="240" w:lineRule="auto"/>
        <w:ind w:left="993" w:hanging="709"/>
        <w:jc w:val="both"/>
        <w:rPr>
          <w:rFonts w:ascii="Times New Roman" w:hAnsi="Times New Roman" w:cs="Times New Roman"/>
          <w:sz w:val="24"/>
          <w:szCs w:val="24"/>
        </w:rPr>
      </w:pPr>
      <w:r w:rsidRPr="00076B3D">
        <w:rPr>
          <w:rFonts w:ascii="Times New Roman" w:hAnsi="Times New Roman" w:cs="Times New Roman"/>
          <w:sz w:val="24"/>
          <w:szCs w:val="24"/>
        </w:rPr>
        <w:t xml:space="preserve">Projekta iesnieguma atsaukumam ir bezierunu raksturs, un tas izslēdz projekta </w:t>
      </w:r>
      <w:r w:rsidR="004A0175">
        <w:rPr>
          <w:rFonts w:ascii="Times New Roman" w:hAnsi="Times New Roman" w:cs="Times New Roman"/>
          <w:sz w:val="24"/>
          <w:szCs w:val="24"/>
        </w:rPr>
        <w:t>pieteicēju</w:t>
      </w:r>
      <w:r w:rsidRPr="00076B3D">
        <w:rPr>
          <w:rFonts w:ascii="Times New Roman" w:hAnsi="Times New Roman" w:cs="Times New Roman"/>
          <w:sz w:val="24"/>
          <w:szCs w:val="24"/>
        </w:rPr>
        <w:t xml:space="preserve"> no tālākās dalības konkursā.</w:t>
      </w:r>
    </w:p>
    <w:p w14:paraId="404DBF48" w14:textId="77777777" w:rsidR="00ED6AF8" w:rsidRPr="00076B3D" w:rsidRDefault="00ED6AF8" w:rsidP="00337265">
      <w:pPr>
        <w:pStyle w:val="ListParagraph"/>
        <w:numPr>
          <w:ilvl w:val="2"/>
          <w:numId w:val="3"/>
        </w:numPr>
        <w:spacing w:before="240" w:after="240" w:line="240" w:lineRule="auto"/>
        <w:ind w:left="993" w:hanging="709"/>
        <w:jc w:val="both"/>
        <w:rPr>
          <w:rFonts w:ascii="Times New Roman" w:hAnsi="Times New Roman" w:cs="Times New Roman"/>
          <w:sz w:val="24"/>
          <w:szCs w:val="24"/>
        </w:rPr>
      </w:pPr>
      <w:r w:rsidRPr="00076B3D">
        <w:rPr>
          <w:rFonts w:ascii="Times New Roman" w:hAnsi="Times New Roman" w:cs="Times New Roman"/>
          <w:sz w:val="24"/>
          <w:szCs w:val="24"/>
        </w:rPr>
        <w:t xml:space="preserve">Projekta </w:t>
      </w:r>
      <w:r w:rsidR="004A0175">
        <w:rPr>
          <w:rFonts w:ascii="Times New Roman" w:hAnsi="Times New Roman" w:cs="Times New Roman"/>
          <w:sz w:val="24"/>
          <w:szCs w:val="24"/>
        </w:rPr>
        <w:t>pieteicējs</w:t>
      </w:r>
      <w:r w:rsidRPr="00076B3D">
        <w:rPr>
          <w:rFonts w:ascii="Times New Roman" w:hAnsi="Times New Roman" w:cs="Times New Roman"/>
          <w:sz w:val="24"/>
          <w:szCs w:val="24"/>
        </w:rPr>
        <w:t xml:space="preserve"> līdz projektu </w:t>
      </w:r>
      <w:r w:rsidR="0029069E">
        <w:rPr>
          <w:rFonts w:ascii="Times New Roman" w:hAnsi="Times New Roman" w:cs="Times New Roman"/>
          <w:sz w:val="24"/>
          <w:szCs w:val="24"/>
        </w:rPr>
        <w:t>pieteikuma</w:t>
      </w:r>
      <w:r w:rsidRPr="00076B3D">
        <w:rPr>
          <w:rFonts w:ascii="Times New Roman" w:hAnsi="Times New Roman" w:cs="Times New Roman"/>
          <w:sz w:val="24"/>
          <w:szCs w:val="24"/>
        </w:rPr>
        <w:t xml:space="preserve"> iesniegšanas termiņa beigām var precizēt projekta </w:t>
      </w:r>
      <w:r w:rsidR="0029069E">
        <w:rPr>
          <w:rFonts w:ascii="Times New Roman" w:hAnsi="Times New Roman" w:cs="Times New Roman"/>
          <w:sz w:val="24"/>
          <w:szCs w:val="24"/>
        </w:rPr>
        <w:t>pieteikumu</w:t>
      </w:r>
      <w:r w:rsidRPr="00076B3D">
        <w:rPr>
          <w:rFonts w:ascii="Times New Roman" w:hAnsi="Times New Roman" w:cs="Times New Roman"/>
          <w:sz w:val="24"/>
          <w:szCs w:val="24"/>
        </w:rPr>
        <w:t>, iesniedzot paziņojumu elektroniskā formā.</w:t>
      </w:r>
    </w:p>
    <w:p w14:paraId="01B00E58" w14:textId="77777777" w:rsidR="00ED6AF8" w:rsidRPr="00076B3D" w:rsidRDefault="00ED6AF8" w:rsidP="00337265">
      <w:pPr>
        <w:pStyle w:val="Heading2"/>
        <w:numPr>
          <w:ilvl w:val="1"/>
          <w:numId w:val="3"/>
        </w:numPr>
        <w:tabs>
          <w:tab w:val="left" w:pos="426"/>
        </w:tabs>
        <w:spacing w:before="0"/>
        <w:ind w:left="567" w:hanging="567"/>
        <w:rPr>
          <w:sz w:val="24"/>
        </w:rPr>
      </w:pPr>
      <w:bookmarkStart w:id="3" w:name="_Toc524509142"/>
      <w:r w:rsidRPr="00076B3D">
        <w:rPr>
          <w:sz w:val="24"/>
        </w:rPr>
        <w:t xml:space="preserve"> Papildu informācija projekta </w:t>
      </w:r>
      <w:r w:rsidR="000D4CDC">
        <w:rPr>
          <w:sz w:val="24"/>
        </w:rPr>
        <w:t xml:space="preserve">pieteikuma </w:t>
      </w:r>
      <w:r w:rsidRPr="00076B3D">
        <w:rPr>
          <w:sz w:val="24"/>
        </w:rPr>
        <w:t>sagatavošanai</w:t>
      </w:r>
      <w:bookmarkEnd w:id="3"/>
    </w:p>
    <w:p w14:paraId="5A22E9A2" w14:textId="5E0D9E13" w:rsidR="00ED6AF8" w:rsidRPr="00076B3D" w:rsidRDefault="004F1E6B" w:rsidP="00337265">
      <w:pPr>
        <w:pStyle w:val="ListParagraph"/>
        <w:numPr>
          <w:ilvl w:val="2"/>
          <w:numId w:val="3"/>
        </w:numPr>
        <w:spacing w:after="0" w:line="240" w:lineRule="auto"/>
        <w:ind w:left="993" w:hanging="709"/>
        <w:jc w:val="both"/>
        <w:rPr>
          <w:rFonts w:ascii="Times New Roman" w:hAnsi="Times New Roman" w:cs="Times New Roman"/>
          <w:sz w:val="24"/>
          <w:szCs w:val="24"/>
        </w:rPr>
      </w:pPr>
      <w:r>
        <w:rPr>
          <w:rFonts w:ascii="Times New Roman" w:hAnsi="Times New Roman" w:cs="Times New Roman"/>
          <w:sz w:val="24"/>
          <w:szCs w:val="24"/>
        </w:rPr>
        <w:t>Projektu pieteicējiem</w:t>
      </w:r>
      <w:r w:rsidR="00ED6AF8" w:rsidRPr="00076B3D">
        <w:rPr>
          <w:rFonts w:ascii="Times New Roman" w:hAnsi="Times New Roman" w:cs="Times New Roman"/>
          <w:sz w:val="24"/>
          <w:szCs w:val="24"/>
        </w:rPr>
        <w:t xml:space="preserve"> ir tiesības saņemt papildu informāciju par izsludināto konkursu un konkursā iesniedzamajiem dokumentiem.</w:t>
      </w:r>
    </w:p>
    <w:p w14:paraId="5F786174" w14:textId="65028E36" w:rsidR="00D55584" w:rsidRDefault="00ED6AF8" w:rsidP="00337265">
      <w:pPr>
        <w:pStyle w:val="ListParagraph"/>
        <w:numPr>
          <w:ilvl w:val="2"/>
          <w:numId w:val="3"/>
        </w:numPr>
        <w:spacing w:after="0" w:line="240" w:lineRule="auto"/>
        <w:ind w:left="993" w:hanging="709"/>
        <w:jc w:val="both"/>
        <w:rPr>
          <w:rFonts w:ascii="Times New Roman" w:hAnsi="Times New Roman" w:cs="Times New Roman"/>
          <w:sz w:val="24"/>
          <w:szCs w:val="24"/>
        </w:rPr>
      </w:pPr>
      <w:r w:rsidRPr="00076B3D">
        <w:rPr>
          <w:rFonts w:ascii="Times New Roman" w:hAnsi="Times New Roman" w:cs="Times New Roman"/>
          <w:sz w:val="24"/>
          <w:szCs w:val="24"/>
        </w:rPr>
        <w:t xml:space="preserve">Lai saņemtu papildu informāciju par konkursu, ieinteresētā persona var iesniegt </w:t>
      </w:r>
      <w:r w:rsidR="007F2E56">
        <w:rPr>
          <w:rFonts w:ascii="Times New Roman" w:hAnsi="Times New Roman" w:cs="Times New Roman"/>
          <w:sz w:val="24"/>
          <w:szCs w:val="24"/>
        </w:rPr>
        <w:t xml:space="preserve">ministrijai </w:t>
      </w:r>
      <w:r w:rsidRPr="00076B3D">
        <w:rPr>
          <w:rFonts w:ascii="Times New Roman" w:hAnsi="Times New Roman" w:cs="Times New Roman"/>
          <w:sz w:val="24"/>
          <w:szCs w:val="24"/>
        </w:rPr>
        <w:t xml:space="preserve">iesniegumu ar jautājumiem par konkursu ne vēlāk kā desmit darba dienas pirms projektu iesniegšanas </w:t>
      </w:r>
      <w:r w:rsidRPr="0031405C">
        <w:rPr>
          <w:rFonts w:ascii="Times New Roman" w:hAnsi="Times New Roman" w:cs="Times New Roman"/>
          <w:sz w:val="24"/>
          <w:szCs w:val="24"/>
        </w:rPr>
        <w:t>termiņa</w:t>
      </w:r>
      <w:r w:rsidR="0031405C" w:rsidRPr="0031405C">
        <w:rPr>
          <w:rFonts w:ascii="Times New Roman" w:hAnsi="Times New Roman" w:cs="Times New Roman"/>
          <w:sz w:val="24"/>
          <w:szCs w:val="24"/>
        </w:rPr>
        <w:t xml:space="preserve"> (2025. gada </w:t>
      </w:r>
      <w:r w:rsidR="00C565FF">
        <w:rPr>
          <w:rFonts w:ascii="Times New Roman" w:hAnsi="Times New Roman" w:cs="Times New Roman"/>
          <w:sz w:val="24"/>
          <w:szCs w:val="24"/>
        </w:rPr>
        <w:t>24</w:t>
      </w:r>
      <w:r w:rsidR="0031405C" w:rsidRPr="0031405C">
        <w:rPr>
          <w:rFonts w:ascii="Times New Roman" w:hAnsi="Times New Roman" w:cs="Times New Roman"/>
          <w:sz w:val="24"/>
          <w:szCs w:val="24"/>
        </w:rPr>
        <w:t>. aprīļa plkst. 17.00)</w:t>
      </w:r>
      <w:r w:rsidRPr="0031405C">
        <w:rPr>
          <w:rFonts w:ascii="Times New Roman" w:hAnsi="Times New Roman" w:cs="Times New Roman"/>
          <w:sz w:val="24"/>
          <w:szCs w:val="24"/>
        </w:rPr>
        <w:t xml:space="preserve"> beigām.</w:t>
      </w:r>
      <w:r w:rsidRPr="00076B3D">
        <w:rPr>
          <w:rFonts w:ascii="Times New Roman" w:hAnsi="Times New Roman" w:cs="Times New Roman"/>
          <w:sz w:val="24"/>
          <w:szCs w:val="24"/>
        </w:rPr>
        <w:t xml:space="preserve"> Iesniegumu ar jautājumiem par konkursu iesniedz elektroniski. Iesniegumus elektroniskajā formā ieinteresētā persona nosūta uz </w:t>
      </w:r>
      <w:r w:rsidR="00F45060">
        <w:rPr>
          <w:rFonts w:ascii="Times New Roman" w:hAnsi="Times New Roman" w:cs="Times New Roman"/>
          <w:sz w:val="24"/>
          <w:szCs w:val="24"/>
        </w:rPr>
        <w:t>Aizsardzības ministrijas oficiālo elektronisko adresi</w:t>
      </w:r>
      <w:r w:rsidR="008C4979">
        <w:rPr>
          <w:rFonts w:ascii="Times New Roman" w:hAnsi="Times New Roman" w:cs="Times New Roman"/>
          <w:sz w:val="24"/>
          <w:szCs w:val="24"/>
        </w:rPr>
        <w:t xml:space="preserve"> (portālā Latvija.gov.lv)</w:t>
      </w:r>
      <w:r w:rsidR="005F5746">
        <w:rPr>
          <w:rFonts w:ascii="Times New Roman" w:hAnsi="Times New Roman" w:cs="Times New Roman"/>
          <w:sz w:val="24"/>
          <w:szCs w:val="24"/>
        </w:rPr>
        <w:t xml:space="preserve"> </w:t>
      </w:r>
      <w:r w:rsidR="00010021" w:rsidRPr="00076B3D">
        <w:rPr>
          <w:rFonts w:ascii="Times New Roman" w:hAnsi="Times New Roman" w:cs="Times New Roman"/>
          <w:sz w:val="24"/>
          <w:szCs w:val="24"/>
        </w:rPr>
        <w:t>ailē “Temats” norādot “</w:t>
      </w:r>
      <w:r w:rsidR="004F1E6B">
        <w:rPr>
          <w:rFonts w:ascii="Times New Roman" w:hAnsi="Times New Roman" w:cs="Times New Roman"/>
          <w:sz w:val="24"/>
          <w:szCs w:val="24"/>
        </w:rPr>
        <w:t>NVO</w:t>
      </w:r>
      <w:r w:rsidR="004F1E6B" w:rsidRPr="00076B3D">
        <w:rPr>
          <w:rFonts w:ascii="Times New Roman" w:hAnsi="Times New Roman" w:cs="Times New Roman"/>
          <w:sz w:val="24"/>
          <w:szCs w:val="24"/>
        </w:rPr>
        <w:t xml:space="preserve"> </w:t>
      </w:r>
      <w:r w:rsidR="00010021" w:rsidRPr="00076B3D">
        <w:rPr>
          <w:rFonts w:ascii="Times New Roman" w:hAnsi="Times New Roman" w:cs="Times New Roman"/>
          <w:sz w:val="24"/>
          <w:szCs w:val="24"/>
        </w:rPr>
        <w:t>projektu konkurss”.</w:t>
      </w:r>
    </w:p>
    <w:p w14:paraId="4A0BA433" w14:textId="3BA70C13" w:rsidR="00DA236D" w:rsidRDefault="00DA236D" w:rsidP="00DA236D">
      <w:pPr>
        <w:spacing w:after="0" w:line="240" w:lineRule="auto"/>
        <w:jc w:val="both"/>
        <w:rPr>
          <w:rFonts w:ascii="Times New Roman" w:hAnsi="Times New Roman" w:cs="Times New Roman"/>
          <w:sz w:val="24"/>
          <w:szCs w:val="24"/>
        </w:rPr>
      </w:pPr>
    </w:p>
    <w:p w14:paraId="283F8857" w14:textId="77777777" w:rsidR="000952EA" w:rsidRDefault="00366940" w:rsidP="00337265">
      <w:pPr>
        <w:pStyle w:val="ListParagraph"/>
        <w:numPr>
          <w:ilvl w:val="0"/>
          <w:numId w:val="3"/>
        </w:numPr>
        <w:spacing w:before="160"/>
        <w:ind w:left="567" w:hanging="567"/>
        <w:contextualSpacing w:val="0"/>
        <w:rPr>
          <w:rFonts w:ascii="Times New Roman" w:hAnsi="Times New Roman" w:cs="Times New Roman"/>
          <w:b/>
          <w:bCs/>
          <w:sz w:val="24"/>
          <w:szCs w:val="24"/>
        </w:rPr>
      </w:pPr>
      <w:r>
        <w:rPr>
          <w:rFonts w:ascii="Times New Roman" w:hAnsi="Times New Roman" w:cs="Times New Roman"/>
          <w:b/>
          <w:bCs/>
          <w:sz w:val="24"/>
          <w:szCs w:val="24"/>
        </w:rPr>
        <w:t>PROJEKTU VĒRTĒŠANA UN LĒMUMU PIEŅEMŠANA</w:t>
      </w:r>
    </w:p>
    <w:p w14:paraId="44A3A489" w14:textId="77777777" w:rsidR="00147EBB" w:rsidRPr="00076B3D" w:rsidRDefault="00147EBB" w:rsidP="00337265">
      <w:pPr>
        <w:pStyle w:val="ListParagraph"/>
        <w:numPr>
          <w:ilvl w:val="1"/>
          <w:numId w:val="3"/>
        </w:numPr>
        <w:ind w:left="567" w:hanging="567"/>
        <w:rPr>
          <w:rFonts w:ascii="Times New Roman" w:hAnsi="Times New Roman" w:cs="Times New Roman"/>
          <w:b/>
          <w:sz w:val="24"/>
          <w:szCs w:val="24"/>
        </w:rPr>
      </w:pPr>
      <w:bookmarkStart w:id="4" w:name="_Toc524509145"/>
      <w:r w:rsidRPr="00076B3D">
        <w:rPr>
          <w:rFonts w:ascii="Times New Roman" w:hAnsi="Times New Roman" w:cs="Times New Roman"/>
          <w:b/>
          <w:sz w:val="24"/>
          <w:szCs w:val="24"/>
        </w:rPr>
        <w:t xml:space="preserve">Projektu </w:t>
      </w:r>
      <w:r w:rsidR="00366940">
        <w:rPr>
          <w:rFonts w:ascii="Times New Roman" w:hAnsi="Times New Roman" w:cs="Times New Roman"/>
          <w:b/>
          <w:sz w:val="24"/>
          <w:szCs w:val="24"/>
        </w:rPr>
        <w:t>pieteikumu</w:t>
      </w:r>
      <w:r w:rsidRPr="00076B3D">
        <w:rPr>
          <w:rFonts w:ascii="Times New Roman" w:hAnsi="Times New Roman" w:cs="Times New Roman"/>
          <w:b/>
          <w:sz w:val="24"/>
          <w:szCs w:val="24"/>
        </w:rPr>
        <w:t xml:space="preserve"> pārbaude</w:t>
      </w:r>
      <w:bookmarkEnd w:id="4"/>
    </w:p>
    <w:p w14:paraId="54EBEA12" w14:textId="3FA21D73" w:rsidR="000D4CDC" w:rsidRDefault="00147EBB" w:rsidP="00337265">
      <w:pPr>
        <w:pStyle w:val="ListParagraph"/>
        <w:numPr>
          <w:ilvl w:val="2"/>
          <w:numId w:val="3"/>
        </w:numPr>
        <w:ind w:left="993" w:hanging="709"/>
        <w:jc w:val="both"/>
        <w:rPr>
          <w:rFonts w:ascii="Times New Roman" w:hAnsi="Times New Roman" w:cs="Times New Roman"/>
          <w:sz w:val="24"/>
          <w:szCs w:val="24"/>
        </w:rPr>
      </w:pPr>
      <w:r w:rsidRPr="00076B3D">
        <w:rPr>
          <w:rFonts w:ascii="Times New Roman" w:hAnsi="Times New Roman" w:cs="Times New Roman"/>
          <w:sz w:val="24"/>
          <w:szCs w:val="24"/>
        </w:rPr>
        <w:t>Pēc projekt</w:t>
      </w:r>
      <w:r w:rsidR="0094140E" w:rsidRPr="00076B3D">
        <w:rPr>
          <w:rFonts w:ascii="Times New Roman" w:hAnsi="Times New Roman" w:cs="Times New Roman"/>
          <w:sz w:val="24"/>
          <w:szCs w:val="24"/>
        </w:rPr>
        <w:t>u</w:t>
      </w:r>
      <w:r w:rsidRPr="00076B3D">
        <w:rPr>
          <w:rFonts w:ascii="Times New Roman" w:hAnsi="Times New Roman" w:cs="Times New Roman"/>
          <w:sz w:val="24"/>
          <w:szCs w:val="24"/>
        </w:rPr>
        <w:t xml:space="preserve"> iesnieg</w:t>
      </w:r>
      <w:r w:rsidR="0094140E" w:rsidRPr="00076B3D">
        <w:rPr>
          <w:rFonts w:ascii="Times New Roman" w:hAnsi="Times New Roman" w:cs="Times New Roman"/>
          <w:sz w:val="24"/>
          <w:szCs w:val="24"/>
        </w:rPr>
        <w:t xml:space="preserve">šanas termiņa </w:t>
      </w:r>
      <w:r w:rsidR="000D4CDC">
        <w:rPr>
          <w:rFonts w:ascii="Times New Roman" w:hAnsi="Times New Roman" w:cs="Times New Roman"/>
          <w:sz w:val="24"/>
          <w:szCs w:val="24"/>
        </w:rPr>
        <w:t xml:space="preserve">beigām </w:t>
      </w:r>
      <w:r w:rsidR="00E16416">
        <w:rPr>
          <w:rFonts w:ascii="Times New Roman" w:hAnsi="Times New Roman" w:cs="Times New Roman"/>
          <w:sz w:val="24"/>
          <w:szCs w:val="24"/>
        </w:rPr>
        <w:t>šim mērķim izveidota komisija</w:t>
      </w:r>
      <w:r w:rsidR="0094140E" w:rsidRPr="00076B3D">
        <w:rPr>
          <w:rFonts w:ascii="Times New Roman" w:hAnsi="Times New Roman" w:cs="Times New Roman"/>
          <w:sz w:val="24"/>
          <w:szCs w:val="24"/>
        </w:rPr>
        <w:t xml:space="preserve"> </w:t>
      </w:r>
      <w:r w:rsidR="00500B17">
        <w:rPr>
          <w:rFonts w:ascii="Times New Roman" w:hAnsi="Times New Roman" w:cs="Times New Roman"/>
          <w:sz w:val="24"/>
          <w:szCs w:val="24"/>
        </w:rPr>
        <w:t>ne vēlāk kā 1</w:t>
      </w:r>
      <w:r w:rsidR="00500B17" w:rsidRPr="00076B3D">
        <w:rPr>
          <w:rFonts w:ascii="Times New Roman" w:hAnsi="Times New Roman" w:cs="Times New Roman"/>
          <w:sz w:val="24"/>
          <w:szCs w:val="24"/>
        </w:rPr>
        <w:t>0</w:t>
      </w:r>
      <w:r w:rsidR="00500B17">
        <w:rPr>
          <w:rFonts w:ascii="Times New Roman" w:hAnsi="Times New Roman" w:cs="Times New Roman"/>
          <w:sz w:val="24"/>
          <w:szCs w:val="24"/>
        </w:rPr>
        <w:t> </w:t>
      </w:r>
      <w:r w:rsidR="00500B17" w:rsidRPr="00076B3D">
        <w:rPr>
          <w:rFonts w:ascii="Times New Roman" w:hAnsi="Times New Roman" w:cs="Times New Roman"/>
          <w:sz w:val="24"/>
          <w:szCs w:val="24"/>
        </w:rPr>
        <w:t xml:space="preserve">darba dienu laikā pēc </w:t>
      </w:r>
      <w:r w:rsidR="00500B17">
        <w:rPr>
          <w:rFonts w:ascii="Times New Roman" w:hAnsi="Times New Roman" w:cs="Times New Roman"/>
          <w:sz w:val="24"/>
          <w:szCs w:val="24"/>
        </w:rPr>
        <w:t xml:space="preserve">šī nolikuma </w:t>
      </w:r>
      <w:r w:rsidR="00500B17" w:rsidRPr="00076B3D">
        <w:rPr>
          <w:rFonts w:ascii="Times New Roman" w:hAnsi="Times New Roman" w:cs="Times New Roman"/>
          <w:sz w:val="24"/>
          <w:szCs w:val="24"/>
        </w:rPr>
        <w:t>3.</w:t>
      </w:r>
      <w:r w:rsidR="0033799E">
        <w:rPr>
          <w:rFonts w:ascii="Times New Roman" w:hAnsi="Times New Roman" w:cs="Times New Roman"/>
          <w:sz w:val="24"/>
          <w:szCs w:val="24"/>
        </w:rPr>
        <w:t>3</w:t>
      </w:r>
      <w:r w:rsidR="00500B17" w:rsidRPr="00076B3D">
        <w:rPr>
          <w:rFonts w:ascii="Times New Roman" w:hAnsi="Times New Roman" w:cs="Times New Roman"/>
          <w:sz w:val="24"/>
          <w:szCs w:val="24"/>
        </w:rPr>
        <w:t>.1.</w:t>
      </w:r>
      <w:r w:rsidR="00500B17">
        <w:rPr>
          <w:rFonts w:ascii="Times New Roman" w:hAnsi="Times New Roman" w:cs="Times New Roman"/>
          <w:sz w:val="24"/>
          <w:szCs w:val="24"/>
        </w:rPr>
        <w:t> </w:t>
      </w:r>
      <w:r w:rsidR="00500B17" w:rsidRPr="00076B3D">
        <w:rPr>
          <w:rFonts w:ascii="Times New Roman" w:hAnsi="Times New Roman" w:cs="Times New Roman"/>
          <w:sz w:val="24"/>
          <w:szCs w:val="24"/>
        </w:rPr>
        <w:t xml:space="preserve">apakšpunktā noteiktā termiņa beigām </w:t>
      </w:r>
      <w:r w:rsidRPr="00076B3D">
        <w:rPr>
          <w:rFonts w:ascii="Times New Roman" w:hAnsi="Times New Roman" w:cs="Times New Roman"/>
          <w:sz w:val="24"/>
          <w:szCs w:val="24"/>
        </w:rPr>
        <w:t>pārbauda</w:t>
      </w:r>
      <w:r w:rsidR="000D4CDC">
        <w:rPr>
          <w:rFonts w:ascii="Times New Roman" w:hAnsi="Times New Roman" w:cs="Times New Roman"/>
          <w:sz w:val="24"/>
          <w:szCs w:val="24"/>
        </w:rPr>
        <w:t>:</w:t>
      </w:r>
    </w:p>
    <w:p w14:paraId="797F8742" w14:textId="0030C5CA" w:rsidR="000D4CDC" w:rsidRDefault="00147EBB" w:rsidP="00337265">
      <w:pPr>
        <w:pStyle w:val="ListParagraph"/>
        <w:numPr>
          <w:ilvl w:val="3"/>
          <w:numId w:val="3"/>
        </w:numPr>
        <w:ind w:left="993" w:hanging="426"/>
        <w:jc w:val="both"/>
        <w:rPr>
          <w:rFonts w:ascii="Times New Roman" w:hAnsi="Times New Roman" w:cs="Times New Roman"/>
          <w:sz w:val="24"/>
          <w:szCs w:val="24"/>
        </w:rPr>
      </w:pPr>
      <w:r w:rsidRPr="000D4CDC">
        <w:rPr>
          <w:rFonts w:ascii="Times New Roman" w:hAnsi="Times New Roman" w:cs="Times New Roman"/>
          <w:sz w:val="24"/>
          <w:szCs w:val="24"/>
        </w:rPr>
        <w:t>vai projekt</w:t>
      </w:r>
      <w:r w:rsidR="000D4CDC" w:rsidRPr="000D4CDC">
        <w:rPr>
          <w:rFonts w:ascii="Times New Roman" w:hAnsi="Times New Roman" w:cs="Times New Roman"/>
          <w:sz w:val="24"/>
          <w:szCs w:val="24"/>
        </w:rPr>
        <w:t>a pieteicējs</w:t>
      </w:r>
      <w:r w:rsidRPr="000D4CDC">
        <w:rPr>
          <w:rFonts w:ascii="Times New Roman" w:hAnsi="Times New Roman" w:cs="Times New Roman"/>
          <w:sz w:val="24"/>
          <w:szCs w:val="24"/>
        </w:rPr>
        <w:t xml:space="preserve"> </w:t>
      </w:r>
      <w:r w:rsidR="003844A6">
        <w:rPr>
          <w:rFonts w:ascii="Times New Roman" w:hAnsi="Times New Roman" w:cs="Times New Roman"/>
          <w:sz w:val="24"/>
          <w:szCs w:val="24"/>
        </w:rPr>
        <w:t>atbilst</w:t>
      </w:r>
      <w:r w:rsidR="00916171">
        <w:rPr>
          <w:rFonts w:ascii="Times New Roman" w:hAnsi="Times New Roman" w:cs="Times New Roman"/>
          <w:sz w:val="24"/>
          <w:szCs w:val="24"/>
        </w:rPr>
        <w:t xml:space="preserve"> </w:t>
      </w:r>
      <w:r w:rsidR="00723228">
        <w:rPr>
          <w:rFonts w:ascii="Times New Roman" w:hAnsi="Times New Roman" w:cs="Times New Roman"/>
          <w:sz w:val="24"/>
          <w:szCs w:val="24"/>
        </w:rPr>
        <w:t xml:space="preserve">šī </w:t>
      </w:r>
      <w:r w:rsidR="00916171">
        <w:rPr>
          <w:rFonts w:ascii="Times New Roman" w:hAnsi="Times New Roman" w:cs="Times New Roman"/>
          <w:sz w:val="24"/>
          <w:szCs w:val="24"/>
        </w:rPr>
        <w:t>nolikuma</w:t>
      </w:r>
      <w:r w:rsidR="00500B17">
        <w:rPr>
          <w:rFonts w:ascii="Times New Roman" w:hAnsi="Times New Roman" w:cs="Times New Roman"/>
          <w:sz w:val="24"/>
          <w:szCs w:val="24"/>
        </w:rPr>
        <w:t xml:space="preserve"> 2.1. punktā un</w:t>
      </w:r>
      <w:r w:rsidR="00916171">
        <w:rPr>
          <w:rFonts w:ascii="Times New Roman" w:hAnsi="Times New Roman" w:cs="Times New Roman"/>
          <w:sz w:val="24"/>
          <w:szCs w:val="24"/>
        </w:rPr>
        <w:t xml:space="preserve"> 2.1.1.</w:t>
      </w:r>
      <w:r w:rsidR="00723228">
        <w:rPr>
          <w:rFonts w:ascii="Times New Roman" w:hAnsi="Times New Roman" w:cs="Times New Roman"/>
          <w:sz w:val="24"/>
          <w:szCs w:val="24"/>
        </w:rPr>
        <w:t> apakš</w:t>
      </w:r>
      <w:r w:rsidR="00916171">
        <w:rPr>
          <w:rFonts w:ascii="Times New Roman" w:hAnsi="Times New Roman" w:cs="Times New Roman"/>
          <w:sz w:val="24"/>
          <w:szCs w:val="24"/>
        </w:rPr>
        <w:t>punktā noteiktajam</w:t>
      </w:r>
      <w:r w:rsidR="000D4CDC">
        <w:rPr>
          <w:rFonts w:ascii="Times New Roman" w:hAnsi="Times New Roman" w:cs="Times New Roman"/>
          <w:sz w:val="24"/>
          <w:szCs w:val="24"/>
        </w:rPr>
        <w:t>;</w:t>
      </w:r>
    </w:p>
    <w:p w14:paraId="1A56A880" w14:textId="33695EA1" w:rsidR="00147EBB" w:rsidRPr="00654FA5" w:rsidRDefault="00960B51" w:rsidP="00337265">
      <w:pPr>
        <w:pStyle w:val="ListParagraph"/>
        <w:numPr>
          <w:ilvl w:val="3"/>
          <w:numId w:val="3"/>
        </w:numPr>
        <w:jc w:val="both"/>
        <w:rPr>
          <w:rFonts w:ascii="Times New Roman" w:hAnsi="Times New Roman" w:cs="Times New Roman"/>
          <w:sz w:val="24"/>
          <w:szCs w:val="24"/>
        </w:rPr>
      </w:pPr>
      <w:r w:rsidRPr="00C605B7">
        <w:rPr>
          <w:rFonts w:ascii="Times New Roman" w:hAnsi="Times New Roman" w:cs="Times New Roman"/>
          <w:sz w:val="24"/>
          <w:szCs w:val="24"/>
        </w:rPr>
        <w:t xml:space="preserve">vai projektu iesniegumi ir noformēti atbilstoši </w:t>
      </w:r>
      <w:r w:rsidR="003F47C5">
        <w:rPr>
          <w:rFonts w:ascii="Times New Roman" w:hAnsi="Times New Roman" w:cs="Times New Roman"/>
          <w:sz w:val="24"/>
          <w:szCs w:val="24"/>
        </w:rPr>
        <w:t xml:space="preserve">šī </w:t>
      </w:r>
      <w:r w:rsidRPr="00C605B7">
        <w:rPr>
          <w:rFonts w:ascii="Times New Roman" w:hAnsi="Times New Roman" w:cs="Times New Roman"/>
          <w:sz w:val="24"/>
          <w:szCs w:val="24"/>
        </w:rPr>
        <w:t>nolikuma 3.1. – 3.4.</w:t>
      </w:r>
      <w:r w:rsidR="003F47C5">
        <w:rPr>
          <w:rFonts w:ascii="Times New Roman" w:hAnsi="Times New Roman" w:cs="Times New Roman"/>
          <w:sz w:val="24"/>
          <w:szCs w:val="24"/>
        </w:rPr>
        <w:t> </w:t>
      </w:r>
      <w:r w:rsidRPr="00C605B7">
        <w:rPr>
          <w:rFonts w:ascii="Times New Roman" w:hAnsi="Times New Roman" w:cs="Times New Roman"/>
          <w:sz w:val="24"/>
          <w:szCs w:val="24"/>
        </w:rPr>
        <w:t>punktā noteiktajām prasībām. Ja konstatē kādu trūkumu (piemēram, nav kāda dokumenta, projekta iesniegums nav parakstīts vai tehniski noformēts, nav iesniegta projekta iesnieguma elektroniskā versija), komisija vienu reizi rakstiski pieprasa projekta iesniedzējam papildu informāciju, kuru tas precizē komisijas noteiktajā termiņā.</w:t>
      </w:r>
      <w:r w:rsidR="00C605B7" w:rsidRPr="00C605B7">
        <w:rPr>
          <w:rFonts w:ascii="Times New Roman" w:hAnsi="Times New Roman" w:cs="Times New Roman"/>
          <w:sz w:val="24"/>
          <w:szCs w:val="24"/>
        </w:rPr>
        <w:t xml:space="preserve"> </w:t>
      </w:r>
      <w:r w:rsidR="00BE7C30">
        <w:rPr>
          <w:rFonts w:ascii="Times New Roman" w:hAnsi="Times New Roman" w:cs="Times New Roman"/>
          <w:sz w:val="24"/>
          <w:szCs w:val="24"/>
        </w:rPr>
        <w:t>Ja</w:t>
      </w:r>
      <w:r w:rsidR="00147EBB" w:rsidRPr="00654FA5">
        <w:rPr>
          <w:rFonts w:ascii="Times New Roman" w:hAnsi="Times New Roman" w:cs="Times New Roman"/>
          <w:sz w:val="24"/>
          <w:szCs w:val="24"/>
        </w:rPr>
        <w:t xml:space="preserve"> </w:t>
      </w:r>
      <w:r w:rsidR="00E16416" w:rsidRPr="00654FA5">
        <w:rPr>
          <w:rFonts w:ascii="Times New Roman" w:hAnsi="Times New Roman" w:cs="Times New Roman"/>
          <w:sz w:val="24"/>
          <w:szCs w:val="24"/>
        </w:rPr>
        <w:lastRenderedPageBreak/>
        <w:t>komisijas</w:t>
      </w:r>
      <w:r w:rsidR="00147EBB" w:rsidRPr="00654FA5">
        <w:rPr>
          <w:rFonts w:ascii="Times New Roman" w:hAnsi="Times New Roman" w:cs="Times New Roman"/>
          <w:sz w:val="24"/>
          <w:szCs w:val="24"/>
        </w:rPr>
        <w:t xml:space="preserve"> noteiktajā termiņā projekta </w:t>
      </w:r>
      <w:r w:rsidR="003844A6" w:rsidRPr="00654FA5">
        <w:rPr>
          <w:rFonts w:ascii="Times New Roman" w:hAnsi="Times New Roman" w:cs="Times New Roman"/>
          <w:sz w:val="24"/>
          <w:szCs w:val="24"/>
        </w:rPr>
        <w:t>iesniedzējs</w:t>
      </w:r>
      <w:r w:rsidR="00147EBB" w:rsidRPr="00654FA5">
        <w:rPr>
          <w:rFonts w:ascii="Times New Roman" w:hAnsi="Times New Roman" w:cs="Times New Roman"/>
          <w:sz w:val="24"/>
          <w:szCs w:val="24"/>
        </w:rPr>
        <w:t xml:space="preserve"> nav </w:t>
      </w:r>
      <w:r w:rsidR="003844A6" w:rsidRPr="00654FA5">
        <w:rPr>
          <w:rFonts w:ascii="Times New Roman" w:hAnsi="Times New Roman" w:cs="Times New Roman"/>
          <w:sz w:val="24"/>
          <w:szCs w:val="24"/>
        </w:rPr>
        <w:t>novērsis konstatētos trūkumus, projekta pieteikumu</w:t>
      </w:r>
      <w:r w:rsidR="00147EBB" w:rsidRPr="00654FA5">
        <w:rPr>
          <w:rFonts w:ascii="Times New Roman" w:hAnsi="Times New Roman" w:cs="Times New Roman"/>
          <w:sz w:val="24"/>
          <w:szCs w:val="24"/>
        </w:rPr>
        <w:t xml:space="preserve"> noraida un nevērtē.</w:t>
      </w:r>
    </w:p>
    <w:p w14:paraId="098AE81B" w14:textId="77777777" w:rsidR="00366940" w:rsidRPr="00076B3D" w:rsidRDefault="00366940" w:rsidP="00870352">
      <w:pPr>
        <w:pStyle w:val="ListParagraph"/>
        <w:ind w:left="993" w:hanging="993"/>
        <w:jc w:val="both"/>
        <w:rPr>
          <w:rFonts w:ascii="Times New Roman" w:hAnsi="Times New Roman" w:cs="Times New Roman"/>
          <w:sz w:val="24"/>
          <w:szCs w:val="24"/>
        </w:rPr>
      </w:pPr>
    </w:p>
    <w:p w14:paraId="30F710BA" w14:textId="77777777" w:rsidR="00147EBB" w:rsidRPr="00076B3D" w:rsidRDefault="00147EBB" w:rsidP="0031405C">
      <w:pPr>
        <w:pStyle w:val="ListParagraph"/>
        <w:numPr>
          <w:ilvl w:val="1"/>
          <w:numId w:val="3"/>
        </w:numPr>
        <w:rPr>
          <w:rFonts w:ascii="Times New Roman" w:hAnsi="Times New Roman" w:cs="Times New Roman"/>
          <w:b/>
          <w:bCs/>
          <w:sz w:val="24"/>
          <w:szCs w:val="24"/>
        </w:rPr>
      </w:pPr>
      <w:r w:rsidRPr="00076B3D">
        <w:rPr>
          <w:rFonts w:ascii="Times New Roman" w:hAnsi="Times New Roman" w:cs="Times New Roman"/>
          <w:b/>
          <w:bCs/>
          <w:sz w:val="24"/>
          <w:szCs w:val="24"/>
        </w:rPr>
        <w:t xml:space="preserve">Projektu </w:t>
      </w:r>
      <w:r w:rsidR="00366940">
        <w:rPr>
          <w:rFonts w:ascii="Times New Roman" w:hAnsi="Times New Roman" w:cs="Times New Roman"/>
          <w:b/>
          <w:bCs/>
          <w:sz w:val="24"/>
          <w:szCs w:val="24"/>
        </w:rPr>
        <w:t>pieteikumu</w:t>
      </w:r>
      <w:r w:rsidRPr="00076B3D">
        <w:rPr>
          <w:rFonts w:ascii="Times New Roman" w:hAnsi="Times New Roman" w:cs="Times New Roman"/>
          <w:b/>
          <w:bCs/>
          <w:sz w:val="24"/>
          <w:szCs w:val="24"/>
        </w:rPr>
        <w:t xml:space="preserve"> vērtēšana</w:t>
      </w:r>
      <w:r w:rsidR="00E16416">
        <w:rPr>
          <w:rFonts w:ascii="Times New Roman" w:hAnsi="Times New Roman" w:cs="Times New Roman"/>
          <w:b/>
          <w:bCs/>
          <w:sz w:val="24"/>
          <w:szCs w:val="24"/>
        </w:rPr>
        <w:t xml:space="preserve"> un lēmumu paziņošana</w:t>
      </w:r>
    </w:p>
    <w:p w14:paraId="11497CE6" w14:textId="5AFAE870" w:rsidR="0094140E" w:rsidRDefault="0094140E" w:rsidP="0031405C">
      <w:pPr>
        <w:pStyle w:val="ListParagraph"/>
        <w:numPr>
          <w:ilvl w:val="2"/>
          <w:numId w:val="3"/>
        </w:numPr>
        <w:ind w:left="993" w:hanging="709"/>
        <w:jc w:val="both"/>
        <w:rPr>
          <w:rFonts w:ascii="Times New Roman" w:hAnsi="Times New Roman" w:cs="Times New Roman"/>
          <w:sz w:val="24"/>
          <w:szCs w:val="24"/>
        </w:rPr>
      </w:pPr>
      <w:r w:rsidRPr="00076B3D">
        <w:rPr>
          <w:rFonts w:ascii="Times New Roman" w:hAnsi="Times New Roman" w:cs="Times New Roman"/>
          <w:sz w:val="24"/>
          <w:szCs w:val="24"/>
        </w:rPr>
        <w:t xml:space="preserve">Pēc </w:t>
      </w:r>
      <w:r w:rsidR="003844A6">
        <w:rPr>
          <w:rFonts w:ascii="Times New Roman" w:hAnsi="Times New Roman" w:cs="Times New Roman"/>
          <w:sz w:val="24"/>
          <w:szCs w:val="24"/>
        </w:rPr>
        <w:t>projektu pieteikumu pārbaudes</w:t>
      </w:r>
      <w:r w:rsidRPr="00076B3D">
        <w:rPr>
          <w:rFonts w:ascii="Times New Roman" w:hAnsi="Times New Roman" w:cs="Times New Roman"/>
          <w:sz w:val="24"/>
          <w:szCs w:val="24"/>
        </w:rPr>
        <w:t xml:space="preserve"> </w:t>
      </w:r>
      <w:r w:rsidR="004A0175">
        <w:rPr>
          <w:rFonts w:ascii="Times New Roman" w:hAnsi="Times New Roman" w:cs="Times New Roman"/>
          <w:sz w:val="24"/>
          <w:szCs w:val="24"/>
        </w:rPr>
        <w:t>komisija uzsāk to izvērtēšanu pēc būtības</w:t>
      </w:r>
      <w:r w:rsidRPr="00076B3D">
        <w:rPr>
          <w:rFonts w:ascii="Times New Roman" w:hAnsi="Times New Roman" w:cs="Times New Roman"/>
          <w:sz w:val="24"/>
          <w:szCs w:val="24"/>
        </w:rPr>
        <w:t xml:space="preserve">. </w:t>
      </w:r>
    </w:p>
    <w:p w14:paraId="66B401FA" w14:textId="2E168BF4" w:rsidR="0028180A" w:rsidRDefault="0028180A" w:rsidP="0028180A">
      <w:pPr>
        <w:pStyle w:val="ListParagraph"/>
        <w:numPr>
          <w:ilvl w:val="3"/>
          <w:numId w:val="3"/>
        </w:numPr>
        <w:rPr>
          <w:rFonts w:ascii="Times New Roman" w:hAnsi="Times New Roman" w:cs="Times New Roman"/>
          <w:sz w:val="24"/>
          <w:szCs w:val="24"/>
        </w:rPr>
      </w:pPr>
      <w:r w:rsidRPr="0028180A">
        <w:rPr>
          <w:rFonts w:ascii="Times New Roman" w:hAnsi="Times New Roman" w:cs="Times New Roman"/>
          <w:sz w:val="24"/>
          <w:szCs w:val="24"/>
        </w:rPr>
        <w:t>Vērtēšanas pirmajā kārtā tiek izskatīta projektu atbilstība šī nolikuma 1.2. punkta</w:t>
      </w:r>
      <w:r>
        <w:rPr>
          <w:rFonts w:ascii="Times New Roman" w:hAnsi="Times New Roman" w:cs="Times New Roman"/>
          <w:sz w:val="24"/>
          <w:szCs w:val="24"/>
        </w:rPr>
        <w:t xml:space="preserve"> s</w:t>
      </w:r>
      <w:r w:rsidRPr="0028180A">
        <w:rPr>
          <w:rFonts w:ascii="Times New Roman" w:hAnsi="Times New Roman" w:cs="Times New Roman"/>
          <w:sz w:val="24"/>
          <w:szCs w:val="24"/>
        </w:rPr>
        <w:t>asniedzam</w:t>
      </w:r>
      <w:r>
        <w:rPr>
          <w:rFonts w:ascii="Times New Roman" w:hAnsi="Times New Roman" w:cs="Times New Roman"/>
          <w:sz w:val="24"/>
          <w:szCs w:val="24"/>
        </w:rPr>
        <w:t>ajiem</w:t>
      </w:r>
      <w:r w:rsidRPr="0028180A">
        <w:rPr>
          <w:rFonts w:ascii="Times New Roman" w:hAnsi="Times New Roman" w:cs="Times New Roman"/>
          <w:sz w:val="24"/>
          <w:szCs w:val="24"/>
        </w:rPr>
        <w:t xml:space="preserve"> mērķi</w:t>
      </w:r>
      <w:r>
        <w:rPr>
          <w:rFonts w:ascii="Times New Roman" w:hAnsi="Times New Roman" w:cs="Times New Roman"/>
          <w:sz w:val="24"/>
          <w:szCs w:val="24"/>
        </w:rPr>
        <w:t xml:space="preserve">em </w:t>
      </w:r>
      <w:r w:rsidRPr="0028180A">
        <w:rPr>
          <w:rFonts w:ascii="Times New Roman" w:hAnsi="Times New Roman" w:cs="Times New Roman"/>
          <w:sz w:val="24"/>
          <w:szCs w:val="24"/>
        </w:rPr>
        <w:t>un atspoguļojamie</w:t>
      </w:r>
      <w:r>
        <w:rPr>
          <w:rFonts w:ascii="Times New Roman" w:hAnsi="Times New Roman" w:cs="Times New Roman"/>
          <w:sz w:val="24"/>
          <w:szCs w:val="24"/>
        </w:rPr>
        <w:t>m</w:t>
      </w:r>
      <w:r w:rsidRPr="0028180A">
        <w:rPr>
          <w:rFonts w:ascii="Times New Roman" w:hAnsi="Times New Roman" w:cs="Times New Roman"/>
          <w:sz w:val="24"/>
          <w:szCs w:val="24"/>
        </w:rPr>
        <w:t xml:space="preserve"> virzien</w:t>
      </w:r>
      <w:r>
        <w:rPr>
          <w:rFonts w:ascii="Times New Roman" w:hAnsi="Times New Roman" w:cs="Times New Roman"/>
          <w:sz w:val="24"/>
          <w:szCs w:val="24"/>
        </w:rPr>
        <w:t>iem</w:t>
      </w:r>
      <w:r w:rsidR="00EB5EE6">
        <w:rPr>
          <w:rFonts w:ascii="Times New Roman" w:hAnsi="Times New Roman" w:cs="Times New Roman"/>
          <w:sz w:val="24"/>
          <w:szCs w:val="24"/>
        </w:rPr>
        <w:t>. Tie projekti</w:t>
      </w:r>
      <w:r w:rsidR="00324DCE">
        <w:rPr>
          <w:rFonts w:ascii="Times New Roman" w:hAnsi="Times New Roman" w:cs="Times New Roman"/>
          <w:sz w:val="24"/>
          <w:szCs w:val="24"/>
        </w:rPr>
        <w:t>,</w:t>
      </w:r>
      <w:r w:rsidR="00EB5EE6">
        <w:rPr>
          <w:rFonts w:ascii="Times New Roman" w:hAnsi="Times New Roman" w:cs="Times New Roman"/>
          <w:sz w:val="24"/>
          <w:szCs w:val="24"/>
        </w:rPr>
        <w:t xml:space="preserve"> kuri atbilst šiem mērķiem un virzieniem</w:t>
      </w:r>
      <w:r w:rsidR="00324DCE">
        <w:rPr>
          <w:rFonts w:ascii="Times New Roman" w:hAnsi="Times New Roman" w:cs="Times New Roman"/>
          <w:sz w:val="24"/>
          <w:szCs w:val="24"/>
        </w:rPr>
        <w:t>,</w:t>
      </w:r>
      <w:r w:rsidR="00EB5EE6">
        <w:rPr>
          <w:rFonts w:ascii="Times New Roman" w:hAnsi="Times New Roman" w:cs="Times New Roman"/>
          <w:sz w:val="24"/>
          <w:szCs w:val="24"/>
        </w:rPr>
        <w:t xml:space="preserve"> tiek virzīti uz otr</w:t>
      </w:r>
      <w:r w:rsidR="00324DCE">
        <w:rPr>
          <w:rFonts w:ascii="Times New Roman" w:hAnsi="Times New Roman" w:cs="Times New Roman"/>
          <w:sz w:val="24"/>
          <w:szCs w:val="24"/>
        </w:rPr>
        <w:t>o</w:t>
      </w:r>
      <w:r w:rsidR="00EB5EE6">
        <w:rPr>
          <w:rFonts w:ascii="Times New Roman" w:hAnsi="Times New Roman" w:cs="Times New Roman"/>
          <w:sz w:val="24"/>
          <w:szCs w:val="24"/>
        </w:rPr>
        <w:t xml:space="preserve"> vērtēšanas kārtu</w:t>
      </w:r>
      <w:r>
        <w:rPr>
          <w:rFonts w:ascii="Times New Roman" w:hAnsi="Times New Roman" w:cs="Times New Roman"/>
          <w:sz w:val="24"/>
          <w:szCs w:val="24"/>
        </w:rPr>
        <w:t>;</w:t>
      </w:r>
    </w:p>
    <w:p w14:paraId="6010E36F" w14:textId="3203DD6B" w:rsidR="0028180A" w:rsidRPr="007457E0" w:rsidRDefault="00324DCE" w:rsidP="007457E0">
      <w:pPr>
        <w:pStyle w:val="ListParagraph"/>
        <w:numPr>
          <w:ilvl w:val="3"/>
          <w:numId w:val="3"/>
        </w:numPr>
        <w:rPr>
          <w:rFonts w:ascii="Times New Roman" w:hAnsi="Times New Roman" w:cs="Times New Roman"/>
          <w:sz w:val="24"/>
          <w:szCs w:val="24"/>
        </w:rPr>
      </w:pPr>
      <w:r>
        <w:rPr>
          <w:rFonts w:ascii="Times New Roman" w:hAnsi="Times New Roman" w:cs="Times New Roman"/>
          <w:sz w:val="24"/>
          <w:szCs w:val="24"/>
        </w:rPr>
        <w:t>O</w:t>
      </w:r>
      <w:r w:rsidR="0028180A">
        <w:rPr>
          <w:rFonts w:ascii="Times New Roman" w:hAnsi="Times New Roman" w:cs="Times New Roman"/>
          <w:sz w:val="24"/>
          <w:szCs w:val="24"/>
        </w:rPr>
        <w:t xml:space="preserve">trajā kārtā projekti tiek vērtēti atbilstoši </w:t>
      </w:r>
      <w:r w:rsidR="00537E96">
        <w:rPr>
          <w:rFonts w:ascii="Times New Roman" w:hAnsi="Times New Roman" w:cs="Times New Roman"/>
          <w:sz w:val="24"/>
          <w:szCs w:val="24"/>
        </w:rPr>
        <w:t xml:space="preserve">šī nolikuma </w:t>
      </w:r>
      <w:r w:rsidR="0028180A">
        <w:rPr>
          <w:rFonts w:ascii="Times New Roman" w:hAnsi="Times New Roman" w:cs="Times New Roman"/>
          <w:sz w:val="24"/>
          <w:szCs w:val="24"/>
        </w:rPr>
        <w:t>4.2.4. punktā noteiktajiem kritērijiem;</w:t>
      </w:r>
    </w:p>
    <w:p w14:paraId="4B49486A" w14:textId="7559E281" w:rsidR="0094140E" w:rsidRDefault="004A0175">
      <w:pPr>
        <w:pStyle w:val="ListParagraph"/>
        <w:numPr>
          <w:ilvl w:val="2"/>
          <w:numId w:val="3"/>
        </w:numPr>
        <w:ind w:left="993" w:hanging="709"/>
        <w:jc w:val="both"/>
        <w:rPr>
          <w:rFonts w:ascii="Times New Roman" w:hAnsi="Times New Roman" w:cs="Times New Roman"/>
          <w:sz w:val="24"/>
          <w:szCs w:val="24"/>
        </w:rPr>
      </w:pPr>
      <w:r w:rsidRPr="0059555E">
        <w:rPr>
          <w:rFonts w:ascii="Times New Roman" w:hAnsi="Times New Roman" w:cs="Times New Roman"/>
          <w:sz w:val="24"/>
          <w:szCs w:val="24"/>
        </w:rPr>
        <w:t>K</w:t>
      </w:r>
      <w:r w:rsidR="0094140E" w:rsidRPr="0059555E">
        <w:rPr>
          <w:rFonts w:ascii="Times New Roman" w:hAnsi="Times New Roman" w:cs="Times New Roman"/>
          <w:sz w:val="24"/>
          <w:szCs w:val="24"/>
        </w:rPr>
        <w:t>omisija ne</w:t>
      </w:r>
      <w:r w:rsidR="0094140E" w:rsidRPr="00076B3D">
        <w:rPr>
          <w:rFonts w:ascii="Times New Roman" w:hAnsi="Times New Roman" w:cs="Times New Roman"/>
          <w:sz w:val="24"/>
          <w:szCs w:val="24"/>
        </w:rPr>
        <w:t xml:space="preserve"> vēlāk kā </w:t>
      </w:r>
      <w:r w:rsidR="00500B17">
        <w:rPr>
          <w:rFonts w:ascii="Times New Roman" w:hAnsi="Times New Roman" w:cs="Times New Roman"/>
          <w:sz w:val="24"/>
          <w:szCs w:val="24"/>
        </w:rPr>
        <w:t>3</w:t>
      </w:r>
      <w:r w:rsidR="0094140E" w:rsidRPr="00076B3D">
        <w:rPr>
          <w:rFonts w:ascii="Times New Roman" w:hAnsi="Times New Roman" w:cs="Times New Roman"/>
          <w:sz w:val="24"/>
          <w:szCs w:val="24"/>
        </w:rPr>
        <w:t>0</w:t>
      </w:r>
      <w:r w:rsidR="003F47C5">
        <w:rPr>
          <w:rFonts w:ascii="Times New Roman" w:hAnsi="Times New Roman" w:cs="Times New Roman"/>
          <w:sz w:val="24"/>
          <w:szCs w:val="24"/>
        </w:rPr>
        <w:t> </w:t>
      </w:r>
      <w:r w:rsidR="0094140E" w:rsidRPr="00076B3D">
        <w:rPr>
          <w:rFonts w:ascii="Times New Roman" w:hAnsi="Times New Roman" w:cs="Times New Roman"/>
          <w:sz w:val="24"/>
          <w:szCs w:val="24"/>
        </w:rPr>
        <w:t xml:space="preserve">darba dienu laikā pēc </w:t>
      </w:r>
      <w:r w:rsidR="003F47C5">
        <w:rPr>
          <w:rFonts w:ascii="Times New Roman" w:hAnsi="Times New Roman" w:cs="Times New Roman"/>
          <w:sz w:val="24"/>
          <w:szCs w:val="24"/>
        </w:rPr>
        <w:t xml:space="preserve">šī nolikuma </w:t>
      </w:r>
      <w:r w:rsidR="0094140E" w:rsidRPr="00076B3D">
        <w:rPr>
          <w:rFonts w:ascii="Times New Roman" w:hAnsi="Times New Roman" w:cs="Times New Roman"/>
          <w:sz w:val="24"/>
          <w:szCs w:val="24"/>
        </w:rPr>
        <w:t>3.</w:t>
      </w:r>
      <w:r w:rsidR="0033799E">
        <w:rPr>
          <w:rFonts w:ascii="Times New Roman" w:hAnsi="Times New Roman" w:cs="Times New Roman"/>
          <w:sz w:val="24"/>
          <w:szCs w:val="24"/>
        </w:rPr>
        <w:t>3</w:t>
      </w:r>
      <w:r w:rsidR="0094140E" w:rsidRPr="00076B3D">
        <w:rPr>
          <w:rFonts w:ascii="Times New Roman" w:hAnsi="Times New Roman" w:cs="Times New Roman"/>
          <w:sz w:val="24"/>
          <w:szCs w:val="24"/>
        </w:rPr>
        <w:t>.1.</w:t>
      </w:r>
      <w:r w:rsidR="003F47C5">
        <w:rPr>
          <w:rFonts w:ascii="Times New Roman" w:hAnsi="Times New Roman" w:cs="Times New Roman"/>
          <w:sz w:val="24"/>
          <w:szCs w:val="24"/>
        </w:rPr>
        <w:t> </w:t>
      </w:r>
      <w:r w:rsidR="0094140E" w:rsidRPr="00076B3D">
        <w:rPr>
          <w:rFonts w:ascii="Times New Roman" w:hAnsi="Times New Roman" w:cs="Times New Roman"/>
          <w:sz w:val="24"/>
          <w:szCs w:val="24"/>
        </w:rPr>
        <w:t xml:space="preserve">apakšpunktā noteiktā termiņa beigām izvērtē projektu iesniegumus un </w:t>
      </w:r>
      <w:r w:rsidR="00C6158F">
        <w:rPr>
          <w:rFonts w:ascii="Times New Roman" w:hAnsi="Times New Roman" w:cs="Times New Roman"/>
          <w:sz w:val="24"/>
          <w:szCs w:val="24"/>
        </w:rPr>
        <w:t>virza lēmuma pieņemšanai</w:t>
      </w:r>
      <w:r w:rsidR="00A20CAA">
        <w:rPr>
          <w:rFonts w:ascii="Times New Roman" w:hAnsi="Times New Roman" w:cs="Times New Roman"/>
          <w:sz w:val="24"/>
          <w:szCs w:val="24"/>
        </w:rPr>
        <w:t>.</w:t>
      </w:r>
    </w:p>
    <w:p w14:paraId="2F5CCC4E" w14:textId="6EF95F3D" w:rsidR="00B60D86" w:rsidRPr="00076B3D" w:rsidRDefault="00B60D86" w:rsidP="0031405C">
      <w:pPr>
        <w:pStyle w:val="ListParagraph"/>
        <w:numPr>
          <w:ilvl w:val="3"/>
          <w:numId w:val="3"/>
        </w:numPr>
        <w:jc w:val="both"/>
        <w:rPr>
          <w:rFonts w:ascii="Times New Roman" w:hAnsi="Times New Roman" w:cs="Times New Roman"/>
          <w:sz w:val="24"/>
          <w:szCs w:val="24"/>
        </w:rPr>
      </w:pPr>
      <w:r>
        <w:rPr>
          <w:rFonts w:ascii="Times New Roman" w:hAnsi="Times New Roman" w:cs="Times New Roman"/>
          <w:sz w:val="24"/>
          <w:szCs w:val="24"/>
        </w:rPr>
        <w:t xml:space="preserve">Ministrija ir tiesīga atbalstīt projektu ar nosacījumiem, pielāgojot projekta saturisko izpildījumu vai īstenojamo pasākumu kopumu atbilstoši ministrijas vajadzībām. </w:t>
      </w:r>
    </w:p>
    <w:p w14:paraId="556BE193" w14:textId="77777777" w:rsidR="0094140E" w:rsidRPr="00A671D1" w:rsidRDefault="0094140E" w:rsidP="0031405C">
      <w:pPr>
        <w:pStyle w:val="ListParagraph"/>
        <w:numPr>
          <w:ilvl w:val="2"/>
          <w:numId w:val="3"/>
        </w:numPr>
        <w:ind w:left="993" w:hanging="709"/>
        <w:jc w:val="both"/>
        <w:rPr>
          <w:rFonts w:ascii="Times New Roman" w:hAnsi="Times New Roman" w:cs="Times New Roman"/>
          <w:sz w:val="24"/>
          <w:szCs w:val="24"/>
        </w:rPr>
      </w:pPr>
      <w:r w:rsidRPr="00A671D1">
        <w:rPr>
          <w:rFonts w:ascii="Times New Roman" w:hAnsi="Times New Roman" w:cs="Times New Roman"/>
          <w:sz w:val="24"/>
          <w:szCs w:val="24"/>
        </w:rPr>
        <w:t xml:space="preserve">Gadījumā, ja objektīvu iemeslu dēļ aizkavējas projektu </w:t>
      </w:r>
      <w:r w:rsidR="00870352" w:rsidRPr="00A671D1">
        <w:rPr>
          <w:rFonts w:ascii="Times New Roman" w:hAnsi="Times New Roman" w:cs="Times New Roman"/>
          <w:sz w:val="24"/>
          <w:szCs w:val="24"/>
        </w:rPr>
        <w:t>pieteikumu</w:t>
      </w:r>
      <w:r w:rsidRPr="00A671D1">
        <w:rPr>
          <w:rFonts w:ascii="Times New Roman" w:hAnsi="Times New Roman" w:cs="Times New Roman"/>
          <w:sz w:val="24"/>
          <w:szCs w:val="24"/>
        </w:rPr>
        <w:t xml:space="preserve"> izvērtēšana, </w:t>
      </w:r>
      <w:r w:rsidR="00E16416" w:rsidRPr="00A671D1">
        <w:rPr>
          <w:rFonts w:ascii="Times New Roman" w:hAnsi="Times New Roman" w:cs="Times New Roman"/>
          <w:sz w:val="24"/>
          <w:szCs w:val="24"/>
        </w:rPr>
        <w:t>komisija</w:t>
      </w:r>
      <w:r w:rsidRPr="00A671D1">
        <w:rPr>
          <w:rFonts w:ascii="Times New Roman" w:hAnsi="Times New Roman" w:cs="Times New Roman"/>
          <w:sz w:val="24"/>
          <w:szCs w:val="24"/>
        </w:rPr>
        <w:t xml:space="preserve"> lemj par projekta </w:t>
      </w:r>
      <w:r w:rsidR="00870352" w:rsidRPr="00A671D1">
        <w:rPr>
          <w:rFonts w:ascii="Times New Roman" w:hAnsi="Times New Roman" w:cs="Times New Roman"/>
          <w:sz w:val="24"/>
          <w:szCs w:val="24"/>
        </w:rPr>
        <w:t>pieteikumu</w:t>
      </w:r>
      <w:r w:rsidRPr="00A671D1">
        <w:rPr>
          <w:rFonts w:ascii="Times New Roman" w:hAnsi="Times New Roman" w:cs="Times New Roman"/>
          <w:sz w:val="24"/>
          <w:szCs w:val="24"/>
        </w:rPr>
        <w:t xml:space="preserve"> izvērtēšanas termiņa pagarināšanu, par ko </w:t>
      </w:r>
      <w:r w:rsidR="00495740" w:rsidRPr="00A671D1">
        <w:rPr>
          <w:rFonts w:ascii="Times New Roman" w:hAnsi="Times New Roman" w:cs="Times New Roman"/>
          <w:sz w:val="24"/>
          <w:szCs w:val="24"/>
        </w:rPr>
        <w:t>tā</w:t>
      </w:r>
      <w:r w:rsidRPr="00A671D1">
        <w:rPr>
          <w:rFonts w:ascii="Times New Roman" w:hAnsi="Times New Roman" w:cs="Times New Roman"/>
          <w:sz w:val="24"/>
          <w:szCs w:val="24"/>
        </w:rPr>
        <w:t xml:space="preserve"> informē projektu </w:t>
      </w:r>
      <w:r w:rsidR="00870352" w:rsidRPr="00A671D1">
        <w:rPr>
          <w:rFonts w:ascii="Times New Roman" w:hAnsi="Times New Roman" w:cs="Times New Roman"/>
          <w:sz w:val="24"/>
          <w:szCs w:val="24"/>
        </w:rPr>
        <w:t>pieteicējus</w:t>
      </w:r>
      <w:r w:rsidRPr="00A671D1">
        <w:rPr>
          <w:rFonts w:ascii="Times New Roman" w:hAnsi="Times New Roman" w:cs="Times New Roman"/>
          <w:sz w:val="24"/>
          <w:szCs w:val="24"/>
        </w:rPr>
        <w:t xml:space="preserve"> elektroniski.</w:t>
      </w:r>
    </w:p>
    <w:p w14:paraId="3A5A3DCD" w14:textId="68265E5C" w:rsidR="00744B80" w:rsidRDefault="0094140E" w:rsidP="0031405C">
      <w:pPr>
        <w:pStyle w:val="ListParagraph"/>
        <w:numPr>
          <w:ilvl w:val="2"/>
          <w:numId w:val="3"/>
        </w:numPr>
        <w:ind w:left="993" w:hanging="709"/>
        <w:jc w:val="both"/>
        <w:rPr>
          <w:rFonts w:ascii="Times New Roman" w:hAnsi="Times New Roman" w:cs="Times New Roman"/>
          <w:sz w:val="24"/>
          <w:szCs w:val="24"/>
        </w:rPr>
      </w:pPr>
      <w:r w:rsidRPr="007D2CC0">
        <w:rPr>
          <w:rFonts w:ascii="Times New Roman" w:hAnsi="Times New Roman" w:cs="Times New Roman"/>
          <w:sz w:val="24"/>
          <w:szCs w:val="24"/>
        </w:rPr>
        <w:t xml:space="preserve">Komisija </w:t>
      </w:r>
      <w:r w:rsidR="00537E96">
        <w:rPr>
          <w:rFonts w:ascii="Times New Roman" w:hAnsi="Times New Roman" w:cs="Times New Roman"/>
          <w:sz w:val="24"/>
          <w:szCs w:val="24"/>
        </w:rPr>
        <w:t xml:space="preserve">vērtēšanas otrajā kārtā </w:t>
      </w:r>
      <w:r w:rsidRPr="007D2CC0">
        <w:rPr>
          <w:rFonts w:ascii="Times New Roman" w:hAnsi="Times New Roman" w:cs="Times New Roman"/>
          <w:sz w:val="24"/>
          <w:szCs w:val="24"/>
        </w:rPr>
        <w:t xml:space="preserve">vērtē projekta </w:t>
      </w:r>
      <w:r w:rsidR="00870352" w:rsidRPr="007D2CC0">
        <w:rPr>
          <w:rFonts w:ascii="Times New Roman" w:hAnsi="Times New Roman" w:cs="Times New Roman"/>
          <w:sz w:val="24"/>
          <w:szCs w:val="24"/>
        </w:rPr>
        <w:t>pieteikumu</w:t>
      </w:r>
      <w:r w:rsidR="007363DF" w:rsidRPr="007D2CC0">
        <w:rPr>
          <w:rFonts w:ascii="Times New Roman" w:hAnsi="Times New Roman" w:cs="Times New Roman"/>
          <w:sz w:val="24"/>
          <w:szCs w:val="24"/>
        </w:rPr>
        <w:t xml:space="preserve"> </w:t>
      </w:r>
      <w:r w:rsidRPr="007D2CC0">
        <w:rPr>
          <w:rFonts w:ascii="Times New Roman" w:hAnsi="Times New Roman" w:cs="Times New Roman"/>
          <w:sz w:val="24"/>
          <w:szCs w:val="24"/>
        </w:rPr>
        <w:t>atbilstoši šādiem izvērtēšanas kritērijiem:</w:t>
      </w:r>
    </w:p>
    <w:p w14:paraId="3208DA9F" w14:textId="5995B388" w:rsidR="008D4C86" w:rsidRDefault="008D4C86" w:rsidP="008D4C86">
      <w:pPr>
        <w:pStyle w:val="ListParagraph"/>
        <w:numPr>
          <w:ilvl w:val="3"/>
          <w:numId w:val="3"/>
        </w:numPr>
        <w:jc w:val="both"/>
        <w:rPr>
          <w:rFonts w:ascii="Times New Roman" w:hAnsi="Times New Roman" w:cs="Times New Roman"/>
          <w:sz w:val="24"/>
          <w:szCs w:val="24"/>
        </w:rPr>
      </w:pPr>
      <w:r>
        <w:rPr>
          <w:rFonts w:ascii="Times New Roman" w:hAnsi="Times New Roman" w:cs="Times New Roman"/>
          <w:sz w:val="24"/>
          <w:szCs w:val="24"/>
        </w:rPr>
        <w:t xml:space="preserve">Projektiem, kas ietver </w:t>
      </w:r>
      <w:r w:rsidRPr="008D4C86">
        <w:rPr>
          <w:rFonts w:ascii="Times New Roman" w:hAnsi="Times New Roman" w:cs="Times New Roman"/>
          <w:sz w:val="24"/>
          <w:szCs w:val="24"/>
        </w:rPr>
        <w:t>Latvijas pilsoniskās sabiedrības aktīvu iesaisti noturības veicināšanā</w:t>
      </w:r>
      <w:r>
        <w:rPr>
          <w:rFonts w:ascii="Times New Roman" w:hAnsi="Times New Roman" w:cs="Times New Roman"/>
          <w:sz w:val="24"/>
          <w:szCs w:val="24"/>
        </w:rPr>
        <w:t>:</w:t>
      </w:r>
    </w:p>
    <w:p w14:paraId="511ED59D" w14:textId="77777777" w:rsidR="008D4C86" w:rsidRPr="007D2CC0" w:rsidRDefault="008D4C86" w:rsidP="007457E0">
      <w:pPr>
        <w:pStyle w:val="ListParagraph"/>
        <w:numPr>
          <w:ilvl w:val="4"/>
          <w:numId w:val="3"/>
        </w:numPr>
        <w:ind w:left="1418" w:hanging="284"/>
        <w:rPr>
          <w:rFonts w:ascii="Times New Roman" w:hAnsi="Times New Roman" w:cs="Times New Roman"/>
          <w:sz w:val="24"/>
          <w:szCs w:val="24"/>
        </w:rPr>
      </w:pPr>
      <w:r>
        <w:rPr>
          <w:rFonts w:ascii="Times New Roman" w:hAnsi="Times New Roman" w:cs="Times New Roman"/>
          <w:sz w:val="24"/>
          <w:szCs w:val="24"/>
        </w:rPr>
        <w:t>i</w:t>
      </w:r>
      <w:r w:rsidRPr="007D2CC0">
        <w:rPr>
          <w:rFonts w:ascii="Times New Roman" w:hAnsi="Times New Roman" w:cs="Times New Roman"/>
          <w:sz w:val="24"/>
          <w:szCs w:val="24"/>
        </w:rPr>
        <w:t xml:space="preserve">esniegtā projekta atbilstību </w:t>
      </w:r>
      <w:r>
        <w:rPr>
          <w:rFonts w:ascii="Times New Roman" w:hAnsi="Times New Roman" w:cs="Times New Roman"/>
          <w:sz w:val="24"/>
          <w:szCs w:val="24"/>
        </w:rPr>
        <w:t>ministrijas</w:t>
      </w:r>
      <w:r w:rsidRPr="007D2CC0">
        <w:rPr>
          <w:rFonts w:ascii="Times New Roman" w:hAnsi="Times New Roman" w:cs="Times New Roman"/>
          <w:sz w:val="24"/>
          <w:szCs w:val="24"/>
        </w:rPr>
        <w:t xml:space="preserve"> izvirzītajiem projekta īstenošanas pasākumiem atbilstoši </w:t>
      </w:r>
      <w:r>
        <w:rPr>
          <w:rFonts w:ascii="Times New Roman" w:hAnsi="Times New Roman" w:cs="Times New Roman"/>
          <w:sz w:val="24"/>
          <w:szCs w:val="24"/>
        </w:rPr>
        <w:t xml:space="preserve">šī nolikuma </w:t>
      </w:r>
      <w:r w:rsidRPr="007D2CC0">
        <w:rPr>
          <w:rFonts w:ascii="Times New Roman" w:hAnsi="Times New Roman" w:cs="Times New Roman"/>
          <w:sz w:val="24"/>
          <w:szCs w:val="24"/>
        </w:rPr>
        <w:t>1.3.</w:t>
      </w:r>
      <w:r>
        <w:rPr>
          <w:rFonts w:ascii="Times New Roman" w:hAnsi="Times New Roman" w:cs="Times New Roman"/>
          <w:sz w:val="24"/>
          <w:szCs w:val="24"/>
        </w:rPr>
        <w:t> </w:t>
      </w:r>
      <w:r w:rsidRPr="007D2CC0">
        <w:rPr>
          <w:rFonts w:ascii="Times New Roman" w:hAnsi="Times New Roman" w:cs="Times New Roman"/>
          <w:sz w:val="24"/>
          <w:szCs w:val="24"/>
        </w:rPr>
        <w:t>apakšpunktam</w:t>
      </w:r>
      <w:r>
        <w:rPr>
          <w:rFonts w:ascii="Times New Roman" w:hAnsi="Times New Roman" w:cs="Times New Roman"/>
          <w:sz w:val="24"/>
          <w:szCs w:val="24"/>
        </w:rPr>
        <w:t>;</w:t>
      </w:r>
    </w:p>
    <w:p w14:paraId="25A6E1E0" w14:textId="77777777" w:rsidR="00224097" w:rsidRPr="007D2CC0" w:rsidRDefault="00224097" w:rsidP="00224097">
      <w:pPr>
        <w:pStyle w:val="ListParagraph"/>
        <w:numPr>
          <w:ilvl w:val="4"/>
          <w:numId w:val="3"/>
        </w:numPr>
        <w:ind w:left="1418" w:hanging="284"/>
        <w:jc w:val="both"/>
        <w:rPr>
          <w:rFonts w:ascii="Times New Roman" w:hAnsi="Times New Roman" w:cs="Times New Roman"/>
          <w:sz w:val="24"/>
          <w:szCs w:val="24"/>
        </w:rPr>
      </w:pPr>
      <w:r>
        <w:rPr>
          <w:rFonts w:ascii="Times New Roman" w:hAnsi="Times New Roman" w:cs="Times New Roman"/>
          <w:sz w:val="24"/>
          <w:szCs w:val="24"/>
        </w:rPr>
        <w:t>s</w:t>
      </w:r>
      <w:r w:rsidRPr="007D2CC0">
        <w:rPr>
          <w:rFonts w:ascii="Times New Roman" w:hAnsi="Times New Roman" w:cs="Times New Roman"/>
          <w:sz w:val="24"/>
          <w:szCs w:val="24"/>
        </w:rPr>
        <w:t>asniedzamā mērķauditorija</w:t>
      </w:r>
      <w:r>
        <w:rPr>
          <w:rFonts w:ascii="Times New Roman" w:hAnsi="Times New Roman" w:cs="Times New Roman"/>
          <w:sz w:val="24"/>
          <w:szCs w:val="24"/>
        </w:rPr>
        <w:t>;</w:t>
      </w:r>
    </w:p>
    <w:p w14:paraId="3C0D4C34" w14:textId="77777777" w:rsidR="008D4C86" w:rsidRPr="007D2CC0" w:rsidRDefault="008D4C86" w:rsidP="007457E0">
      <w:pPr>
        <w:pStyle w:val="ListParagraph"/>
        <w:numPr>
          <w:ilvl w:val="4"/>
          <w:numId w:val="3"/>
        </w:numPr>
        <w:ind w:left="1418" w:hanging="284"/>
        <w:jc w:val="both"/>
        <w:rPr>
          <w:rFonts w:ascii="Times New Roman" w:hAnsi="Times New Roman" w:cs="Times New Roman"/>
          <w:sz w:val="24"/>
          <w:szCs w:val="24"/>
        </w:rPr>
      </w:pPr>
      <w:r>
        <w:rPr>
          <w:rFonts w:ascii="Times New Roman" w:hAnsi="Times New Roman" w:cs="Times New Roman"/>
          <w:sz w:val="24"/>
          <w:szCs w:val="24"/>
        </w:rPr>
        <w:t>i</w:t>
      </w:r>
      <w:r w:rsidRPr="007D2CC0">
        <w:rPr>
          <w:rFonts w:ascii="Times New Roman" w:hAnsi="Times New Roman" w:cs="Times New Roman"/>
          <w:sz w:val="24"/>
          <w:szCs w:val="24"/>
        </w:rPr>
        <w:t>esniegtā projekta oriģinalitāte;</w:t>
      </w:r>
    </w:p>
    <w:p w14:paraId="65314406" w14:textId="77777777" w:rsidR="008D4C86" w:rsidRPr="007D2CC0" w:rsidRDefault="008D4C86" w:rsidP="007457E0">
      <w:pPr>
        <w:pStyle w:val="ListParagraph"/>
        <w:numPr>
          <w:ilvl w:val="4"/>
          <w:numId w:val="3"/>
        </w:numPr>
        <w:ind w:left="1418" w:hanging="284"/>
        <w:jc w:val="both"/>
        <w:rPr>
          <w:rFonts w:ascii="Times New Roman" w:hAnsi="Times New Roman" w:cs="Times New Roman"/>
          <w:sz w:val="24"/>
          <w:szCs w:val="24"/>
        </w:rPr>
      </w:pPr>
      <w:r>
        <w:rPr>
          <w:rFonts w:ascii="Times New Roman" w:hAnsi="Times New Roman" w:cs="Times New Roman"/>
          <w:sz w:val="24"/>
          <w:szCs w:val="24"/>
        </w:rPr>
        <w:t>i</w:t>
      </w:r>
      <w:r w:rsidRPr="007D2CC0">
        <w:rPr>
          <w:rFonts w:ascii="Times New Roman" w:hAnsi="Times New Roman" w:cs="Times New Roman"/>
          <w:sz w:val="24"/>
          <w:szCs w:val="24"/>
        </w:rPr>
        <w:t>esniegtā projekta apraksta kvalitāte;</w:t>
      </w:r>
    </w:p>
    <w:p w14:paraId="5F155281" w14:textId="746E3469" w:rsidR="008D4C86" w:rsidRPr="007457E0" w:rsidRDefault="008D4C86" w:rsidP="007457E0">
      <w:pPr>
        <w:pStyle w:val="ListParagraph"/>
        <w:numPr>
          <w:ilvl w:val="4"/>
          <w:numId w:val="3"/>
        </w:numPr>
        <w:ind w:left="1418" w:hanging="284"/>
        <w:rPr>
          <w:rFonts w:ascii="Times New Roman" w:hAnsi="Times New Roman" w:cs="Times New Roman"/>
          <w:sz w:val="24"/>
          <w:szCs w:val="24"/>
        </w:rPr>
      </w:pPr>
      <w:r>
        <w:rPr>
          <w:rFonts w:ascii="Times New Roman" w:hAnsi="Times New Roman" w:cs="Times New Roman"/>
          <w:sz w:val="24"/>
          <w:szCs w:val="24"/>
        </w:rPr>
        <w:t>p</w:t>
      </w:r>
      <w:r w:rsidRPr="007D2CC0">
        <w:rPr>
          <w:rFonts w:ascii="Times New Roman" w:hAnsi="Times New Roman" w:cs="Times New Roman"/>
          <w:sz w:val="24"/>
          <w:szCs w:val="24"/>
        </w:rPr>
        <w:t>rojekta ilgtermiņa pielietojamīb</w:t>
      </w:r>
      <w:r>
        <w:rPr>
          <w:rFonts w:ascii="Times New Roman" w:hAnsi="Times New Roman" w:cs="Times New Roman"/>
          <w:sz w:val="24"/>
          <w:szCs w:val="24"/>
        </w:rPr>
        <w:t>a.</w:t>
      </w:r>
    </w:p>
    <w:p w14:paraId="09C29955" w14:textId="69D9463D" w:rsidR="0081421C" w:rsidRPr="007D2CC0" w:rsidRDefault="008D4C86" w:rsidP="007457E0">
      <w:pPr>
        <w:pStyle w:val="ListParagraph"/>
        <w:numPr>
          <w:ilvl w:val="3"/>
          <w:numId w:val="3"/>
        </w:numPr>
        <w:jc w:val="both"/>
        <w:rPr>
          <w:rFonts w:ascii="Times New Roman" w:hAnsi="Times New Roman" w:cs="Times New Roman"/>
          <w:sz w:val="24"/>
          <w:szCs w:val="24"/>
        </w:rPr>
      </w:pPr>
      <w:r>
        <w:rPr>
          <w:rFonts w:ascii="Times New Roman" w:hAnsi="Times New Roman" w:cs="Times New Roman"/>
          <w:sz w:val="24"/>
          <w:szCs w:val="24"/>
        </w:rPr>
        <w:t xml:space="preserve">Projektiem, kas ietver </w:t>
      </w:r>
      <w:r w:rsidRPr="008D4C86">
        <w:rPr>
          <w:rFonts w:ascii="Times New Roman" w:hAnsi="Times New Roman" w:cs="Times New Roman"/>
          <w:sz w:val="24"/>
          <w:szCs w:val="24"/>
        </w:rPr>
        <w:t>pētniecību</w:t>
      </w:r>
      <w:r>
        <w:rPr>
          <w:rFonts w:ascii="Times New Roman" w:hAnsi="Times New Roman" w:cs="Times New Roman"/>
          <w:sz w:val="24"/>
          <w:szCs w:val="24"/>
        </w:rPr>
        <w:t xml:space="preserve"> </w:t>
      </w:r>
      <w:r w:rsidRPr="008D4C86">
        <w:rPr>
          <w:rFonts w:ascii="Times New Roman" w:hAnsi="Times New Roman" w:cs="Times New Roman"/>
          <w:sz w:val="24"/>
          <w:szCs w:val="24"/>
        </w:rPr>
        <w:t>par nolikuma 1.2.1.2. punktā minētajiem tematiem</w:t>
      </w:r>
      <w:r>
        <w:rPr>
          <w:rFonts w:ascii="Times New Roman" w:hAnsi="Times New Roman" w:cs="Times New Roman"/>
          <w:sz w:val="24"/>
          <w:szCs w:val="24"/>
        </w:rPr>
        <w:t>:</w:t>
      </w:r>
    </w:p>
    <w:p w14:paraId="5394FEC2" w14:textId="357D75D4" w:rsidR="00960B51" w:rsidRDefault="007D2CC0">
      <w:pPr>
        <w:pStyle w:val="ListParagraph"/>
        <w:numPr>
          <w:ilvl w:val="4"/>
          <w:numId w:val="3"/>
        </w:numPr>
        <w:ind w:left="1418" w:hanging="284"/>
        <w:rPr>
          <w:rFonts w:ascii="Times New Roman" w:hAnsi="Times New Roman" w:cs="Times New Roman"/>
          <w:sz w:val="24"/>
          <w:szCs w:val="24"/>
        </w:rPr>
      </w:pPr>
      <w:r w:rsidRPr="008D4C86">
        <w:rPr>
          <w:rFonts w:ascii="Times New Roman" w:hAnsi="Times New Roman" w:cs="Times New Roman"/>
          <w:sz w:val="24"/>
          <w:szCs w:val="24"/>
        </w:rPr>
        <w:t>i</w:t>
      </w:r>
      <w:r w:rsidR="00960B51" w:rsidRPr="008D4C86">
        <w:rPr>
          <w:rFonts w:ascii="Times New Roman" w:hAnsi="Times New Roman" w:cs="Times New Roman"/>
          <w:sz w:val="24"/>
          <w:szCs w:val="24"/>
        </w:rPr>
        <w:t xml:space="preserve">esniegtā projekta atbilstību </w:t>
      </w:r>
      <w:r w:rsidR="007F2E56" w:rsidRPr="008D4C86">
        <w:rPr>
          <w:rFonts w:ascii="Times New Roman" w:hAnsi="Times New Roman" w:cs="Times New Roman"/>
          <w:sz w:val="24"/>
          <w:szCs w:val="24"/>
        </w:rPr>
        <w:t>ministrijas</w:t>
      </w:r>
      <w:r w:rsidR="00960B51" w:rsidRPr="008D4C86">
        <w:rPr>
          <w:rFonts w:ascii="Times New Roman" w:hAnsi="Times New Roman" w:cs="Times New Roman"/>
          <w:sz w:val="24"/>
          <w:szCs w:val="24"/>
        </w:rPr>
        <w:t xml:space="preserve"> izvirzītajiem projekta īstenošanas pasākumiem atbilstoši </w:t>
      </w:r>
      <w:r w:rsidR="003F47C5" w:rsidRPr="008D4C86">
        <w:rPr>
          <w:rFonts w:ascii="Times New Roman" w:hAnsi="Times New Roman" w:cs="Times New Roman"/>
          <w:sz w:val="24"/>
          <w:szCs w:val="24"/>
        </w:rPr>
        <w:t xml:space="preserve">šī nolikuma </w:t>
      </w:r>
      <w:r w:rsidR="00960B51" w:rsidRPr="008D4C86">
        <w:rPr>
          <w:rFonts w:ascii="Times New Roman" w:hAnsi="Times New Roman" w:cs="Times New Roman"/>
          <w:sz w:val="24"/>
          <w:szCs w:val="24"/>
        </w:rPr>
        <w:t>1.3.</w:t>
      </w:r>
      <w:r w:rsidR="003F47C5" w:rsidRPr="008D4C86">
        <w:rPr>
          <w:rFonts w:ascii="Times New Roman" w:hAnsi="Times New Roman" w:cs="Times New Roman"/>
          <w:sz w:val="24"/>
          <w:szCs w:val="24"/>
        </w:rPr>
        <w:t> </w:t>
      </w:r>
      <w:r w:rsidR="00960B51" w:rsidRPr="008D4C86">
        <w:rPr>
          <w:rFonts w:ascii="Times New Roman" w:hAnsi="Times New Roman" w:cs="Times New Roman"/>
          <w:sz w:val="24"/>
          <w:szCs w:val="24"/>
        </w:rPr>
        <w:t>apakšpunktam</w:t>
      </w:r>
      <w:r w:rsidRPr="008D4C86">
        <w:rPr>
          <w:rFonts w:ascii="Times New Roman" w:hAnsi="Times New Roman" w:cs="Times New Roman"/>
          <w:sz w:val="24"/>
          <w:szCs w:val="24"/>
        </w:rPr>
        <w:t>;</w:t>
      </w:r>
    </w:p>
    <w:p w14:paraId="291E1418" w14:textId="0F0D600C" w:rsidR="00537E96" w:rsidRPr="008D4C86" w:rsidRDefault="00537E96" w:rsidP="007457E0">
      <w:pPr>
        <w:pStyle w:val="ListParagraph"/>
        <w:numPr>
          <w:ilvl w:val="4"/>
          <w:numId w:val="3"/>
        </w:numPr>
        <w:ind w:left="1418" w:hanging="284"/>
        <w:rPr>
          <w:rFonts w:ascii="Times New Roman" w:hAnsi="Times New Roman" w:cs="Times New Roman"/>
          <w:sz w:val="24"/>
          <w:szCs w:val="24"/>
        </w:rPr>
      </w:pPr>
      <w:r>
        <w:rPr>
          <w:rFonts w:ascii="Times New Roman" w:hAnsi="Times New Roman" w:cs="Times New Roman"/>
          <w:sz w:val="24"/>
          <w:szCs w:val="24"/>
        </w:rPr>
        <w:t>sasniedzamā mērķauditorija</w:t>
      </w:r>
      <w:r w:rsidR="001E61DF">
        <w:rPr>
          <w:rFonts w:ascii="Times New Roman" w:hAnsi="Times New Roman" w:cs="Times New Roman"/>
          <w:sz w:val="24"/>
          <w:szCs w:val="24"/>
        </w:rPr>
        <w:t>;</w:t>
      </w:r>
    </w:p>
    <w:p w14:paraId="48C7E375" w14:textId="4F328935" w:rsidR="008D4C86" w:rsidRPr="008D4C86" w:rsidRDefault="00537E96" w:rsidP="007457E0">
      <w:pPr>
        <w:pStyle w:val="ListParagraph"/>
        <w:numPr>
          <w:ilvl w:val="4"/>
          <w:numId w:val="3"/>
        </w:numPr>
        <w:ind w:left="1418" w:hanging="284"/>
        <w:rPr>
          <w:rFonts w:ascii="Times New Roman" w:hAnsi="Times New Roman" w:cs="Times New Roman"/>
          <w:sz w:val="24"/>
          <w:szCs w:val="24"/>
        </w:rPr>
      </w:pPr>
      <w:r>
        <w:rPr>
          <w:rFonts w:ascii="Times New Roman" w:hAnsi="Times New Roman" w:cs="Times New Roman"/>
          <w:sz w:val="24"/>
          <w:szCs w:val="24"/>
        </w:rPr>
        <w:t>i</w:t>
      </w:r>
      <w:r w:rsidR="008D4C86" w:rsidRPr="008D4C86">
        <w:rPr>
          <w:rFonts w:ascii="Times New Roman" w:hAnsi="Times New Roman" w:cs="Times New Roman"/>
          <w:sz w:val="24"/>
          <w:szCs w:val="24"/>
        </w:rPr>
        <w:t>esniegtā projekta oriģinalitāte</w:t>
      </w:r>
      <w:r w:rsidR="008D4C86">
        <w:rPr>
          <w:rFonts w:ascii="Times New Roman" w:hAnsi="Times New Roman" w:cs="Times New Roman"/>
          <w:sz w:val="24"/>
          <w:szCs w:val="24"/>
        </w:rPr>
        <w:t>;</w:t>
      </w:r>
    </w:p>
    <w:p w14:paraId="4EECBD29" w14:textId="58757DA4" w:rsidR="00654FA5" w:rsidRPr="007D2CC0" w:rsidRDefault="007D2CC0" w:rsidP="007457E0">
      <w:pPr>
        <w:pStyle w:val="ListParagraph"/>
        <w:numPr>
          <w:ilvl w:val="4"/>
          <w:numId w:val="3"/>
        </w:numPr>
        <w:ind w:left="1418" w:hanging="284"/>
        <w:rPr>
          <w:rFonts w:ascii="Times New Roman" w:hAnsi="Times New Roman" w:cs="Times New Roman"/>
          <w:sz w:val="24"/>
          <w:szCs w:val="24"/>
        </w:rPr>
      </w:pPr>
      <w:r>
        <w:rPr>
          <w:rFonts w:ascii="Times New Roman" w:hAnsi="Times New Roman" w:cs="Times New Roman"/>
          <w:sz w:val="24"/>
          <w:szCs w:val="24"/>
        </w:rPr>
        <w:t>i</w:t>
      </w:r>
      <w:r w:rsidR="00960B51" w:rsidRPr="007D2CC0">
        <w:rPr>
          <w:rFonts w:ascii="Times New Roman" w:hAnsi="Times New Roman" w:cs="Times New Roman"/>
          <w:sz w:val="24"/>
          <w:szCs w:val="24"/>
        </w:rPr>
        <w:t>esniegtā projekta apraksta kvalitāte</w:t>
      </w:r>
      <w:r w:rsidR="00654FA5" w:rsidRPr="007D2CC0">
        <w:rPr>
          <w:rFonts w:ascii="Times New Roman" w:hAnsi="Times New Roman" w:cs="Times New Roman"/>
          <w:sz w:val="24"/>
          <w:szCs w:val="24"/>
        </w:rPr>
        <w:t>;</w:t>
      </w:r>
    </w:p>
    <w:p w14:paraId="420A2D59" w14:textId="61030C2C" w:rsidR="00F8238C" w:rsidRPr="007D2CC0" w:rsidRDefault="007D2CC0" w:rsidP="007457E0">
      <w:pPr>
        <w:pStyle w:val="ListParagraph"/>
        <w:numPr>
          <w:ilvl w:val="4"/>
          <w:numId w:val="3"/>
        </w:numPr>
        <w:ind w:left="1418" w:hanging="284"/>
        <w:rPr>
          <w:rFonts w:ascii="Times New Roman" w:hAnsi="Times New Roman" w:cs="Times New Roman"/>
          <w:sz w:val="24"/>
          <w:szCs w:val="24"/>
        </w:rPr>
      </w:pPr>
      <w:r>
        <w:rPr>
          <w:rFonts w:ascii="Times New Roman" w:hAnsi="Times New Roman" w:cs="Times New Roman"/>
          <w:sz w:val="24"/>
          <w:szCs w:val="24"/>
        </w:rPr>
        <w:t>p</w:t>
      </w:r>
      <w:r w:rsidR="00F8238C" w:rsidRPr="007D2CC0">
        <w:rPr>
          <w:rFonts w:ascii="Times New Roman" w:hAnsi="Times New Roman" w:cs="Times New Roman"/>
          <w:sz w:val="24"/>
          <w:szCs w:val="24"/>
        </w:rPr>
        <w:t xml:space="preserve">rojekta </w:t>
      </w:r>
      <w:r w:rsidR="001E61DF" w:rsidRPr="008D4C86">
        <w:rPr>
          <w:rFonts w:ascii="Times New Roman" w:hAnsi="Times New Roman" w:cs="Times New Roman"/>
          <w:sz w:val="24"/>
          <w:szCs w:val="24"/>
        </w:rPr>
        <w:t>un pienesums Latvijas rīcībpolitikai</w:t>
      </w:r>
      <w:r w:rsidR="00D03632">
        <w:rPr>
          <w:rFonts w:ascii="Times New Roman" w:hAnsi="Times New Roman" w:cs="Times New Roman"/>
          <w:sz w:val="24"/>
          <w:szCs w:val="24"/>
        </w:rPr>
        <w:t>.</w:t>
      </w:r>
    </w:p>
    <w:p w14:paraId="144570DD" w14:textId="1E60B4D0" w:rsidR="001578B1" w:rsidRPr="007D2CC0" w:rsidRDefault="00870352" w:rsidP="0031405C">
      <w:pPr>
        <w:pStyle w:val="ListParagraph"/>
        <w:numPr>
          <w:ilvl w:val="2"/>
          <w:numId w:val="3"/>
        </w:numPr>
        <w:ind w:left="993" w:hanging="709"/>
        <w:jc w:val="both"/>
        <w:rPr>
          <w:rFonts w:ascii="Times New Roman" w:hAnsi="Times New Roman" w:cs="Times New Roman"/>
          <w:sz w:val="24"/>
          <w:szCs w:val="24"/>
        </w:rPr>
      </w:pPr>
      <w:r w:rsidRPr="007D2CC0">
        <w:rPr>
          <w:rFonts w:ascii="Times New Roman" w:hAnsi="Times New Roman" w:cs="Times New Roman"/>
          <w:sz w:val="24"/>
          <w:szCs w:val="24"/>
        </w:rPr>
        <w:t xml:space="preserve">Atbalstu piešķir to projektu īstenošanai, kuru projekta pieteikumi atbilst izvērtēšanas kritērijiem un izvērtēšanā ir ieguvuši augstāko punktu skaitu. </w:t>
      </w:r>
    </w:p>
    <w:p w14:paraId="7F0545E2" w14:textId="1803C4B0" w:rsidR="00960B51" w:rsidRPr="007D2CC0" w:rsidRDefault="006D1962" w:rsidP="0031405C">
      <w:pPr>
        <w:pStyle w:val="ListParagraph"/>
        <w:numPr>
          <w:ilvl w:val="3"/>
          <w:numId w:val="3"/>
        </w:numPr>
        <w:jc w:val="both"/>
        <w:rPr>
          <w:rFonts w:ascii="Times New Roman" w:hAnsi="Times New Roman" w:cs="Times New Roman"/>
          <w:sz w:val="24"/>
          <w:szCs w:val="24"/>
        </w:rPr>
      </w:pPr>
      <w:r>
        <w:rPr>
          <w:rFonts w:ascii="Times New Roman" w:hAnsi="Times New Roman" w:cs="Times New Roman"/>
          <w:sz w:val="24"/>
          <w:szCs w:val="24"/>
        </w:rPr>
        <w:t xml:space="preserve">Ja vairākiem iesniegtajiem projektiem ir </w:t>
      </w:r>
      <w:r w:rsidR="00960B51" w:rsidRPr="007D2CC0">
        <w:rPr>
          <w:rFonts w:ascii="Times New Roman" w:hAnsi="Times New Roman" w:cs="Times New Roman"/>
          <w:sz w:val="24"/>
          <w:szCs w:val="24"/>
        </w:rPr>
        <w:t>vienād</w:t>
      </w:r>
      <w:r>
        <w:rPr>
          <w:rFonts w:ascii="Times New Roman" w:hAnsi="Times New Roman" w:cs="Times New Roman"/>
          <w:sz w:val="24"/>
          <w:szCs w:val="24"/>
        </w:rPr>
        <w:t>s</w:t>
      </w:r>
      <w:r w:rsidR="00960B51" w:rsidRPr="007D2CC0">
        <w:rPr>
          <w:rFonts w:ascii="Times New Roman" w:hAnsi="Times New Roman" w:cs="Times New Roman"/>
          <w:sz w:val="24"/>
          <w:szCs w:val="24"/>
        </w:rPr>
        <w:t xml:space="preserve"> punktu skait</w:t>
      </w:r>
      <w:r>
        <w:rPr>
          <w:rFonts w:ascii="Times New Roman" w:hAnsi="Times New Roman" w:cs="Times New Roman"/>
          <w:sz w:val="24"/>
          <w:szCs w:val="24"/>
        </w:rPr>
        <w:t>s</w:t>
      </w:r>
      <w:r w:rsidR="00960B51" w:rsidRPr="007D2CC0">
        <w:rPr>
          <w:rFonts w:ascii="Times New Roman" w:hAnsi="Times New Roman" w:cs="Times New Roman"/>
          <w:sz w:val="24"/>
          <w:szCs w:val="24"/>
        </w:rPr>
        <w:t xml:space="preserve">, </w:t>
      </w:r>
      <w:r w:rsidRPr="007D2CC0">
        <w:rPr>
          <w:rFonts w:ascii="Times New Roman" w:hAnsi="Times New Roman" w:cs="Times New Roman"/>
          <w:sz w:val="24"/>
          <w:szCs w:val="24"/>
        </w:rPr>
        <w:t>priekšr</w:t>
      </w:r>
      <w:r>
        <w:rPr>
          <w:rFonts w:ascii="Times New Roman" w:hAnsi="Times New Roman" w:cs="Times New Roman"/>
          <w:sz w:val="24"/>
          <w:szCs w:val="24"/>
        </w:rPr>
        <w:t>oka</w:t>
      </w:r>
      <w:r w:rsidRPr="007D2CC0">
        <w:rPr>
          <w:rFonts w:ascii="Times New Roman" w:hAnsi="Times New Roman" w:cs="Times New Roman"/>
          <w:sz w:val="24"/>
          <w:szCs w:val="24"/>
        </w:rPr>
        <w:t xml:space="preserve"> </w:t>
      </w:r>
      <w:r w:rsidR="00960B51" w:rsidRPr="007D2CC0">
        <w:rPr>
          <w:rFonts w:ascii="Times New Roman" w:hAnsi="Times New Roman" w:cs="Times New Roman"/>
          <w:sz w:val="24"/>
          <w:szCs w:val="24"/>
        </w:rPr>
        <w:t xml:space="preserve">tiks </w:t>
      </w:r>
      <w:r w:rsidR="001D32F9" w:rsidRPr="007D2CC0">
        <w:rPr>
          <w:rFonts w:ascii="Times New Roman" w:hAnsi="Times New Roman" w:cs="Times New Roman"/>
          <w:sz w:val="24"/>
          <w:szCs w:val="24"/>
        </w:rPr>
        <w:t>dota</w:t>
      </w:r>
      <w:r w:rsidR="00960B51" w:rsidRPr="007D2CC0">
        <w:rPr>
          <w:rFonts w:ascii="Times New Roman" w:hAnsi="Times New Roman" w:cs="Times New Roman"/>
          <w:sz w:val="24"/>
          <w:szCs w:val="24"/>
        </w:rPr>
        <w:t xml:space="preserve"> tiem projektiem, ku</w:t>
      </w:r>
      <w:r w:rsidR="001D32F9" w:rsidRPr="007D2CC0">
        <w:rPr>
          <w:rFonts w:ascii="Times New Roman" w:hAnsi="Times New Roman" w:cs="Times New Roman"/>
          <w:sz w:val="24"/>
          <w:szCs w:val="24"/>
        </w:rPr>
        <w:t xml:space="preserve">ri sniegs būtiskāko pienesumu </w:t>
      </w:r>
      <w:r>
        <w:rPr>
          <w:rFonts w:ascii="Times New Roman" w:hAnsi="Times New Roman" w:cs="Times New Roman"/>
          <w:sz w:val="24"/>
          <w:szCs w:val="24"/>
        </w:rPr>
        <w:t>aizsardzības nozarei</w:t>
      </w:r>
      <w:r w:rsidR="00695037" w:rsidRPr="007D2CC0">
        <w:rPr>
          <w:rFonts w:ascii="Times New Roman" w:hAnsi="Times New Roman" w:cs="Times New Roman"/>
          <w:sz w:val="24"/>
          <w:szCs w:val="24"/>
        </w:rPr>
        <w:t xml:space="preserve"> un plašākai sabiedrībai.</w:t>
      </w:r>
    </w:p>
    <w:p w14:paraId="01FB4DB7" w14:textId="2644C29A" w:rsidR="00C6158F" w:rsidRDefault="00C724D5" w:rsidP="0031405C">
      <w:pPr>
        <w:pStyle w:val="ListParagraph"/>
        <w:numPr>
          <w:ilvl w:val="2"/>
          <w:numId w:val="3"/>
        </w:numPr>
        <w:ind w:left="993" w:hanging="709"/>
        <w:jc w:val="both"/>
        <w:rPr>
          <w:rFonts w:ascii="Times New Roman" w:hAnsi="Times New Roman" w:cs="Times New Roman"/>
          <w:sz w:val="24"/>
          <w:szCs w:val="24"/>
        </w:rPr>
      </w:pPr>
      <w:bookmarkStart w:id="5" w:name="_Hlk174707559"/>
      <w:r w:rsidRPr="000C33ED">
        <w:rPr>
          <w:rFonts w:ascii="Times New Roman" w:hAnsi="Times New Roman" w:cs="Times New Roman"/>
          <w:sz w:val="24"/>
          <w:szCs w:val="24"/>
        </w:rPr>
        <w:t>Pēc lēmuma</w:t>
      </w:r>
      <w:r w:rsidR="00C6158F">
        <w:rPr>
          <w:rFonts w:ascii="Times New Roman" w:hAnsi="Times New Roman" w:cs="Times New Roman"/>
          <w:sz w:val="24"/>
          <w:szCs w:val="24"/>
        </w:rPr>
        <w:t xml:space="preserve"> pieņemšanas</w:t>
      </w:r>
      <w:r w:rsidRPr="000C33ED">
        <w:rPr>
          <w:rFonts w:ascii="Times New Roman" w:hAnsi="Times New Roman" w:cs="Times New Roman"/>
          <w:sz w:val="24"/>
          <w:szCs w:val="24"/>
        </w:rPr>
        <w:t xml:space="preserve"> </w:t>
      </w:r>
      <w:r w:rsidR="00C6158F">
        <w:rPr>
          <w:rFonts w:ascii="Times New Roman" w:hAnsi="Times New Roman" w:cs="Times New Roman"/>
          <w:sz w:val="24"/>
          <w:szCs w:val="24"/>
        </w:rPr>
        <w:t>ministrija sagatavo</w:t>
      </w:r>
      <w:r w:rsidR="00B82E53">
        <w:rPr>
          <w:rFonts w:ascii="Times New Roman" w:hAnsi="Times New Roman" w:cs="Times New Roman"/>
          <w:sz w:val="24"/>
          <w:szCs w:val="24"/>
        </w:rPr>
        <w:t xml:space="preserve"> </w:t>
      </w:r>
      <w:r w:rsidRPr="000C33ED">
        <w:rPr>
          <w:rFonts w:ascii="Times New Roman" w:hAnsi="Times New Roman" w:cs="Times New Roman"/>
          <w:sz w:val="24"/>
          <w:szCs w:val="24"/>
        </w:rPr>
        <w:t xml:space="preserve">Ministru kabineta </w:t>
      </w:r>
      <w:r w:rsidR="006C66ED">
        <w:rPr>
          <w:rFonts w:ascii="Times New Roman" w:hAnsi="Times New Roman" w:cs="Times New Roman"/>
          <w:sz w:val="24"/>
          <w:szCs w:val="24"/>
        </w:rPr>
        <w:t xml:space="preserve">(MK) </w:t>
      </w:r>
      <w:r w:rsidRPr="000C33ED">
        <w:rPr>
          <w:rFonts w:ascii="Times New Roman" w:hAnsi="Times New Roman" w:cs="Times New Roman"/>
          <w:sz w:val="24"/>
          <w:szCs w:val="24"/>
        </w:rPr>
        <w:t>rīkojuma</w:t>
      </w:r>
      <w:r w:rsidR="00C6158F">
        <w:rPr>
          <w:rFonts w:ascii="Times New Roman" w:hAnsi="Times New Roman" w:cs="Times New Roman"/>
          <w:sz w:val="24"/>
          <w:szCs w:val="24"/>
        </w:rPr>
        <w:t xml:space="preserve"> projektu</w:t>
      </w:r>
      <w:r w:rsidRPr="000C33ED">
        <w:rPr>
          <w:rFonts w:ascii="Times New Roman" w:hAnsi="Times New Roman" w:cs="Times New Roman"/>
          <w:sz w:val="24"/>
          <w:szCs w:val="24"/>
        </w:rPr>
        <w:t xml:space="preserve"> par finansējuma piešķiršanu</w:t>
      </w:r>
      <w:r w:rsidR="00C6158F">
        <w:rPr>
          <w:rFonts w:ascii="Times New Roman" w:hAnsi="Times New Roman" w:cs="Times New Roman"/>
          <w:sz w:val="24"/>
          <w:szCs w:val="24"/>
        </w:rPr>
        <w:t xml:space="preserve"> izvēlētajiem projektiem un komisija elektroniski informē projektu pieteicējus par projektu virzīšanu vai nevirzīšanu</w:t>
      </w:r>
      <w:r w:rsidR="006C66ED">
        <w:rPr>
          <w:rFonts w:ascii="Times New Roman" w:hAnsi="Times New Roman" w:cs="Times New Roman"/>
          <w:sz w:val="24"/>
          <w:szCs w:val="24"/>
        </w:rPr>
        <w:t xml:space="preserve"> uz MK</w:t>
      </w:r>
      <w:r w:rsidR="00C6158F">
        <w:rPr>
          <w:rFonts w:ascii="Times New Roman" w:hAnsi="Times New Roman" w:cs="Times New Roman"/>
          <w:sz w:val="24"/>
          <w:szCs w:val="24"/>
        </w:rPr>
        <w:t>.</w:t>
      </w:r>
    </w:p>
    <w:p w14:paraId="03E27C55" w14:textId="033103BC" w:rsidR="00C724D5" w:rsidRPr="000C33ED" w:rsidRDefault="00C724D5" w:rsidP="0031405C">
      <w:pPr>
        <w:pStyle w:val="ListParagraph"/>
        <w:numPr>
          <w:ilvl w:val="2"/>
          <w:numId w:val="3"/>
        </w:numPr>
        <w:ind w:left="993" w:hanging="709"/>
        <w:jc w:val="both"/>
        <w:rPr>
          <w:rFonts w:ascii="Times New Roman" w:hAnsi="Times New Roman" w:cs="Times New Roman"/>
          <w:sz w:val="24"/>
          <w:szCs w:val="24"/>
        </w:rPr>
      </w:pPr>
      <w:r w:rsidRPr="000C33ED">
        <w:rPr>
          <w:rFonts w:ascii="Times New Roman" w:hAnsi="Times New Roman" w:cs="Times New Roman"/>
          <w:sz w:val="24"/>
          <w:szCs w:val="24"/>
        </w:rPr>
        <w:t xml:space="preserve"> </w:t>
      </w:r>
      <w:r w:rsidR="00C6158F">
        <w:rPr>
          <w:rFonts w:ascii="Times New Roman" w:hAnsi="Times New Roman" w:cs="Times New Roman"/>
          <w:sz w:val="24"/>
          <w:szCs w:val="24"/>
        </w:rPr>
        <w:t xml:space="preserve">Pēc </w:t>
      </w:r>
      <w:r w:rsidR="00A637DF">
        <w:rPr>
          <w:rFonts w:ascii="Times New Roman" w:hAnsi="Times New Roman" w:cs="Times New Roman"/>
          <w:sz w:val="24"/>
          <w:szCs w:val="24"/>
        </w:rPr>
        <w:t>MK</w:t>
      </w:r>
      <w:r w:rsidR="00C6158F">
        <w:rPr>
          <w:rFonts w:ascii="Times New Roman" w:hAnsi="Times New Roman" w:cs="Times New Roman"/>
          <w:sz w:val="24"/>
          <w:szCs w:val="24"/>
        </w:rPr>
        <w:t xml:space="preserve"> rīkojuma apstiprināšanas ministrija </w:t>
      </w:r>
      <w:r w:rsidRPr="000C33ED">
        <w:rPr>
          <w:rFonts w:ascii="Times New Roman" w:hAnsi="Times New Roman" w:cs="Times New Roman"/>
          <w:sz w:val="24"/>
          <w:szCs w:val="24"/>
        </w:rPr>
        <w:t xml:space="preserve">publicē </w:t>
      </w:r>
      <w:r w:rsidR="00C6158F">
        <w:rPr>
          <w:rFonts w:ascii="Times New Roman" w:hAnsi="Times New Roman" w:cs="Times New Roman"/>
          <w:sz w:val="24"/>
          <w:szCs w:val="24"/>
        </w:rPr>
        <w:t>konkursa rezultātus ministrijas</w:t>
      </w:r>
      <w:r w:rsidRPr="000C33ED">
        <w:rPr>
          <w:rFonts w:ascii="Times New Roman" w:hAnsi="Times New Roman" w:cs="Times New Roman"/>
          <w:sz w:val="24"/>
          <w:szCs w:val="24"/>
        </w:rPr>
        <w:t xml:space="preserve"> mājaslapā.</w:t>
      </w:r>
    </w:p>
    <w:bookmarkEnd w:id="5"/>
    <w:p w14:paraId="5C539077" w14:textId="79CAF539" w:rsidR="00366940" w:rsidRPr="000C33ED" w:rsidRDefault="0008768E" w:rsidP="0031405C">
      <w:pPr>
        <w:pStyle w:val="ListParagraph"/>
        <w:numPr>
          <w:ilvl w:val="2"/>
          <w:numId w:val="3"/>
        </w:numPr>
        <w:ind w:left="993" w:hanging="709"/>
        <w:contextualSpacing w:val="0"/>
        <w:jc w:val="both"/>
        <w:rPr>
          <w:rFonts w:ascii="Times New Roman" w:hAnsi="Times New Roman" w:cs="Times New Roman"/>
          <w:sz w:val="24"/>
          <w:szCs w:val="24"/>
        </w:rPr>
      </w:pPr>
      <w:r>
        <w:rPr>
          <w:rFonts w:ascii="Times New Roman" w:hAnsi="Times New Roman" w:cs="Times New Roman"/>
          <w:sz w:val="24"/>
          <w:szCs w:val="24"/>
        </w:rPr>
        <w:t>Ministrija</w:t>
      </w:r>
      <w:r w:rsidRPr="000C33ED">
        <w:rPr>
          <w:rFonts w:ascii="Times New Roman" w:hAnsi="Times New Roman" w:cs="Times New Roman"/>
          <w:sz w:val="24"/>
          <w:szCs w:val="24"/>
        </w:rPr>
        <w:t xml:space="preserve"> </w:t>
      </w:r>
      <w:r w:rsidR="00B82E53" w:rsidRPr="000C33ED">
        <w:rPr>
          <w:rFonts w:ascii="Times New Roman" w:hAnsi="Times New Roman" w:cs="Times New Roman"/>
          <w:sz w:val="24"/>
          <w:szCs w:val="24"/>
        </w:rPr>
        <w:t>slē</w:t>
      </w:r>
      <w:r w:rsidR="00B82E53">
        <w:rPr>
          <w:rFonts w:ascii="Times New Roman" w:hAnsi="Times New Roman" w:cs="Times New Roman"/>
          <w:sz w:val="24"/>
          <w:szCs w:val="24"/>
        </w:rPr>
        <w:t>dz</w:t>
      </w:r>
      <w:r w:rsidR="00B82E53" w:rsidRPr="000C33ED">
        <w:rPr>
          <w:rFonts w:ascii="Times New Roman" w:hAnsi="Times New Roman" w:cs="Times New Roman"/>
          <w:sz w:val="24"/>
          <w:szCs w:val="24"/>
        </w:rPr>
        <w:t xml:space="preserve"> </w:t>
      </w:r>
      <w:r w:rsidR="00B82E53">
        <w:rPr>
          <w:rFonts w:ascii="Times New Roman" w:hAnsi="Times New Roman" w:cs="Times New Roman"/>
          <w:sz w:val="24"/>
          <w:szCs w:val="24"/>
        </w:rPr>
        <w:t xml:space="preserve">sadarbības </w:t>
      </w:r>
      <w:r w:rsidR="00870352" w:rsidRPr="000C33ED">
        <w:rPr>
          <w:rFonts w:ascii="Times New Roman" w:hAnsi="Times New Roman" w:cs="Times New Roman"/>
          <w:sz w:val="24"/>
          <w:szCs w:val="24"/>
        </w:rPr>
        <w:t>līgumu</w:t>
      </w:r>
      <w:r w:rsidR="00B82E53">
        <w:rPr>
          <w:rFonts w:ascii="Times New Roman" w:hAnsi="Times New Roman" w:cs="Times New Roman"/>
          <w:sz w:val="24"/>
          <w:szCs w:val="24"/>
        </w:rPr>
        <w:t>s</w:t>
      </w:r>
      <w:r w:rsidR="00870352" w:rsidRPr="000C33ED">
        <w:rPr>
          <w:rFonts w:ascii="Times New Roman" w:hAnsi="Times New Roman" w:cs="Times New Roman"/>
          <w:sz w:val="24"/>
          <w:szCs w:val="24"/>
        </w:rPr>
        <w:t xml:space="preserve"> </w:t>
      </w:r>
      <w:r w:rsidR="00B82E53">
        <w:rPr>
          <w:rFonts w:ascii="Times New Roman" w:hAnsi="Times New Roman" w:cs="Times New Roman"/>
          <w:sz w:val="24"/>
          <w:szCs w:val="24"/>
        </w:rPr>
        <w:t>ar konkursa uzvarētājiem</w:t>
      </w:r>
      <w:r w:rsidR="00C724D5" w:rsidRPr="000C33ED">
        <w:rPr>
          <w:rFonts w:ascii="Times New Roman" w:hAnsi="Times New Roman" w:cs="Times New Roman"/>
          <w:sz w:val="24"/>
          <w:szCs w:val="24"/>
        </w:rPr>
        <w:t>.</w:t>
      </w:r>
    </w:p>
    <w:p w14:paraId="0CDA1B8C" w14:textId="77777777" w:rsidR="00870352" w:rsidRDefault="00366940" w:rsidP="0031405C">
      <w:pPr>
        <w:pStyle w:val="ListParagraph"/>
        <w:numPr>
          <w:ilvl w:val="0"/>
          <w:numId w:val="3"/>
        </w:numPr>
        <w:ind w:left="357" w:hanging="357"/>
        <w:contextualSpacing w:val="0"/>
        <w:rPr>
          <w:rFonts w:ascii="Times New Roman" w:hAnsi="Times New Roman" w:cs="Times New Roman"/>
          <w:b/>
          <w:bCs/>
          <w:sz w:val="24"/>
          <w:szCs w:val="24"/>
        </w:rPr>
      </w:pPr>
      <w:r>
        <w:rPr>
          <w:rFonts w:ascii="Times New Roman" w:hAnsi="Times New Roman" w:cs="Times New Roman"/>
          <w:b/>
          <w:bCs/>
          <w:sz w:val="24"/>
          <w:szCs w:val="24"/>
        </w:rPr>
        <w:lastRenderedPageBreak/>
        <w:t>PROJEKTU ĪSTENOŠANA</w:t>
      </w:r>
    </w:p>
    <w:p w14:paraId="265F7612" w14:textId="68B6C664" w:rsidR="000F68CF" w:rsidRPr="00870352" w:rsidRDefault="00870352" w:rsidP="0031405C">
      <w:pPr>
        <w:pStyle w:val="ListParagraph"/>
        <w:numPr>
          <w:ilvl w:val="1"/>
          <w:numId w:val="3"/>
        </w:numPr>
        <w:ind w:left="993" w:hanging="993"/>
        <w:jc w:val="both"/>
        <w:rPr>
          <w:rFonts w:ascii="Times New Roman" w:hAnsi="Times New Roman" w:cs="Times New Roman"/>
          <w:b/>
          <w:bCs/>
          <w:sz w:val="24"/>
          <w:szCs w:val="24"/>
        </w:rPr>
      </w:pPr>
      <w:r>
        <w:rPr>
          <w:rFonts w:ascii="Times New Roman" w:hAnsi="Times New Roman" w:cs="Times New Roman"/>
          <w:sz w:val="24"/>
          <w:szCs w:val="24"/>
        </w:rPr>
        <w:t>Projekta īstenotājam ir pienākums</w:t>
      </w:r>
      <w:r w:rsidR="00673DFD" w:rsidRPr="00870352">
        <w:rPr>
          <w:rFonts w:ascii="Times New Roman" w:hAnsi="Times New Roman" w:cs="Times New Roman"/>
          <w:sz w:val="24"/>
          <w:szCs w:val="24"/>
        </w:rPr>
        <w:t xml:space="preserve"> informēt </w:t>
      </w:r>
      <w:r w:rsidR="007F2E56">
        <w:rPr>
          <w:rFonts w:ascii="Times New Roman" w:hAnsi="Times New Roman" w:cs="Times New Roman"/>
          <w:sz w:val="24"/>
          <w:szCs w:val="24"/>
        </w:rPr>
        <w:t>ministriju</w:t>
      </w:r>
      <w:r w:rsidR="00673DFD" w:rsidRPr="00870352">
        <w:rPr>
          <w:rFonts w:ascii="Times New Roman" w:hAnsi="Times New Roman" w:cs="Times New Roman"/>
          <w:sz w:val="24"/>
          <w:szCs w:val="24"/>
        </w:rPr>
        <w:t xml:space="preserve"> par projekta īstenošanas gaitu</w:t>
      </w:r>
      <w:r>
        <w:rPr>
          <w:rFonts w:ascii="Times New Roman" w:hAnsi="Times New Roman" w:cs="Times New Roman"/>
          <w:sz w:val="24"/>
          <w:szCs w:val="24"/>
        </w:rPr>
        <w:t>,</w:t>
      </w:r>
      <w:r w:rsidR="00673DFD" w:rsidRPr="00870352">
        <w:rPr>
          <w:rFonts w:ascii="Times New Roman" w:hAnsi="Times New Roman" w:cs="Times New Roman"/>
          <w:sz w:val="24"/>
          <w:szCs w:val="24"/>
        </w:rPr>
        <w:t xml:space="preserve"> atbilstoši </w:t>
      </w:r>
      <w:r>
        <w:rPr>
          <w:rFonts w:ascii="Times New Roman" w:hAnsi="Times New Roman" w:cs="Times New Roman"/>
          <w:sz w:val="24"/>
          <w:szCs w:val="24"/>
        </w:rPr>
        <w:t>noslēgtā līguma noteikumiem</w:t>
      </w:r>
      <w:r w:rsidR="00673DFD" w:rsidRPr="00870352">
        <w:rPr>
          <w:rFonts w:ascii="Times New Roman" w:hAnsi="Times New Roman" w:cs="Times New Roman"/>
          <w:sz w:val="24"/>
          <w:szCs w:val="24"/>
        </w:rPr>
        <w:t xml:space="preserve"> vai pēc pieprasījuma, kā arī par </w:t>
      </w:r>
      <w:r>
        <w:rPr>
          <w:rFonts w:ascii="Times New Roman" w:hAnsi="Times New Roman" w:cs="Times New Roman"/>
          <w:sz w:val="24"/>
          <w:szCs w:val="24"/>
        </w:rPr>
        <w:t>nepieciešamajām</w:t>
      </w:r>
      <w:r w:rsidR="00673DFD" w:rsidRPr="00870352">
        <w:rPr>
          <w:rFonts w:ascii="Times New Roman" w:hAnsi="Times New Roman" w:cs="Times New Roman"/>
          <w:sz w:val="24"/>
          <w:szCs w:val="24"/>
        </w:rPr>
        <w:t xml:space="preserve"> izmaiņām (gan saturiskajām, gan finanšu) projekta īstenošanā.</w:t>
      </w:r>
    </w:p>
    <w:p w14:paraId="37414A76" w14:textId="77777777" w:rsidR="00870352" w:rsidRPr="00870352" w:rsidRDefault="00870352" w:rsidP="00870352">
      <w:pPr>
        <w:pStyle w:val="ListParagraph"/>
        <w:ind w:left="993"/>
        <w:jc w:val="both"/>
        <w:rPr>
          <w:rFonts w:ascii="Times New Roman" w:hAnsi="Times New Roman" w:cs="Times New Roman"/>
          <w:b/>
          <w:bCs/>
          <w:sz w:val="24"/>
          <w:szCs w:val="24"/>
        </w:rPr>
      </w:pPr>
    </w:p>
    <w:p w14:paraId="5ED25400" w14:textId="77777777" w:rsidR="00D245AF" w:rsidRPr="00D245AF" w:rsidRDefault="00673DFD" w:rsidP="00D245AF">
      <w:pPr>
        <w:spacing w:after="0" w:line="240" w:lineRule="auto"/>
        <w:jc w:val="both"/>
        <w:rPr>
          <w:rFonts w:ascii="Times New Roman" w:hAnsi="Times New Roman" w:cs="Times New Roman"/>
          <w:b/>
          <w:bCs/>
          <w:sz w:val="24"/>
          <w:szCs w:val="24"/>
        </w:rPr>
      </w:pPr>
      <w:r w:rsidRPr="00D245AF">
        <w:rPr>
          <w:rFonts w:ascii="Times New Roman" w:hAnsi="Times New Roman" w:cs="Times New Roman"/>
          <w:b/>
          <w:bCs/>
          <w:sz w:val="24"/>
          <w:szCs w:val="24"/>
        </w:rPr>
        <w:t>Pielikumi:</w:t>
      </w:r>
    </w:p>
    <w:p w14:paraId="1B82CBB3" w14:textId="3F6B63B2" w:rsidR="00366940" w:rsidRDefault="0022077D" w:rsidP="00366940">
      <w:pPr>
        <w:pStyle w:val="ListParagraph"/>
        <w:numPr>
          <w:ilvl w:val="0"/>
          <w:numId w:val="9"/>
        </w:numPr>
        <w:spacing w:after="0" w:line="24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P</w:t>
      </w:r>
      <w:r w:rsidR="00D245AF" w:rsidRPr="00D245AF">
        <w:rPr>
          <w:rFonts w:ascii="Times New Roman" w:hAnsi="Times New Roman" w:cs="Times New Roman"/>
          <w:bCs/>
          <w:sz w:val="24"/>
          <w:szCs w:val="24"/>
        </w:rPr>
        <w:t xml:space="preserve">rojekta </w:t>
      </w:r>
      <w:r w:rsidR="00870352">
        <w:rPr>
          <w:rFonts w:ascii="Times New Roman" w:hAnsi="Times New Roman" w:cs="Times New Roman"/>
          <w:bCs/>
          <w:sz w:val="24"/>
          <w:szCs w:val="24"/>
        </w:rPr>
        <w:t>pieteikuma</w:t>
      </w:r>
      <w:r w:rsidR="00D245AF" w:rsidRPr="00D245AF">
        <w:rPr>
          <w:rFonts w:ascii="Times New Roman" w:hAnsi="Times New Roman" w:cs="Times New Roman"/>
          <w:bCs/>
          <w:sz w:val="24"/>
          <w:szCs w:val="24"/>
        </w:rPr>
        <w:t xml:space="preserve"> veidlapa </w:t>
      </w:r>
      <w:r w:rsidR="001138C8" w:rsidRPr="00D245AF">
        <w:rPr>
          <w:rFonts w:ascii="Times New Roman" w:hAnsi="Times New Roman" w:cs="Times New Roman"/>
          <w:bCs/>
          <w:sz w:val="24"/>
          <w:szCs w:val="24"/>
        </w:rPr>
        <w:t xml:space="preserve">uz </w:t>
      </w:r>
      <w:r w:rsidR="009569E9" w:rsidRPr="00D245AF">
        <w:rPr>
          <w:rFonts w:ascii="Times New Roman" w:hAnsi="Times New Roman" w:cs="Times New Roman"/>
          <w:bCs/>
          <w:sz w:val="24"/>
          <w:szCs w:val="24"/>
        </w:rPr>
        <w:t>2</w:t>
      </w:r>
      <w:r w:rsidR="006B16F5">
        <w:rPr>
          <w:rFonts w:ascii="Times New Roman" w:hAnsi="Times New Roman" w:cs="Times New Roman"/>
          <w:bCs/>
          <w:sz w:val="24"/>
          <w:szCs w:val="24"/>
        </w:rPr>
        <w:t> </w:t>
      </w:r>
      <w:proofErr w:type="spellStart"/>
      <w:r w:rsidR="00D245AF" w:rsidRPr="00D245AF">
        <w:rPr>
          <w:rFonts w:ascii="Times New Roman" w:hAnsi="Times New Roman" w:cs="Times New Roman"/>
          <w:bCs/>
          <w:sz w:val="24"/>
          <w:szCs w:val="24"/>
        </w:rPr>
        <w:t>lp</w:t>
      </w:r>
      <w:proofErr w:type="spellEnd"/>
      <w:r w:rsidR="00D245AF" w:rsidRPr="00D245AF">
        <w:rPr>
          <w:rFonts w:ascii="Times New Roman" w:hAnsi="Times New Roman" w:cs="Times New Roman"/>
          <w:bCs/>
          <w:sz w:val="24"/>
          <w:szCs w:val="24"/>
        </w:rPr>
        <w:t>.</w:t>
      </w:r>
    </w:p>
    <w:p w14:paraId="4D827161" w14:textId="4CF6E593" w:rsidR="00FC1F52" w:rsidRPr="00D03632" w:rsidRDefault="00176398" w:rsidP="001E0397">
      <w:pPr>
        <w:pStyle w:val="ListParagraph"/>
        <w:numPr>
          <w:ilvl w:val="0"/>
          <w:numId w:val="9"/>
        </w:numPr>
        <w:spacing w:after="0" w:line="240" w:lineRule="auto"/>
        <w:ind w:left="284" w:hanging="284"/>
        <w:jc w:val="both"/>
        <w:rPr>
          <w:rFonts w:ascii="Times New Roman" w:hAnsi="Times New Roman" w:cs="Times New Roman"/>
          <w:b/>
          <w:sz w:val="24"/>
          <w:szCs w:val="24"/>
        </w:rPr>
      </w:pPr>
      <w:r w:rsidRPr="00D03632">
        <w:rPr>
          <w:rFonts w:ascii="Times New Roman" w:hAnsi="Times New Roman" w:cs="Times New Roman"/>
          <w:bCs/>
          <w:sz w:val="24"/>
          <w:szCs w:val="24"/>
        </w:rPr>
        <w:t>Projektu v</w:t>
      </w:r>
      <w:r w:rsidR="00FC1F52" w:rsidRPr="00D03632">
        <w:rPr>
          <w:rFonts w:ascii="Times New Roman" w:hAnsi="Times New Roman" w:cs="Times New Roman"/>
          <w:bCs/>
          <w:sz w:val="24"/>
          <w:szCs w:val="24"/>
        </w:rPr>
        <w:t>ērtēšanas kritēriji</w:t>
      </w:r>
      <w:r w:rsidR="00654FA5" w:rsidRPr="00D03632">
        <w:rPr>
          <w:rFonts w:ascii="Times New Roman" w:hAnsi="Times New Roman" w:cs="Times New Roman"/>
          <w:bCs/>
          <w:sz w:val="24"/>
          <w:szCs w:val="24"/>
        </w:rPr>
        <w:t xml:space="preserve"> uz </w:t>
      </w:r>
      <w:r w:rsidR="00652F22">
        <w:rPr>
          <w:rFonts w:ascii="Times New Roman" w:hAnsi="Times New Roman" w:cs="Times New Roman"/>
          <w:bCs/>
          <w:sz w:val="24"/>
          <w:szCs w:val="24"/>
        </w:rPr>
        <w:t>3</w:t>
      </w:r>
      <w:r w:rsidR="006B16F5" w:rsidRPr="00D03632">
        <w:rPr>
          <w:rFonts w:ascii="Times New Roman" w:hAnsi="Times New Roman" w:cs="Times New Roman"/>
          <w:bCs/>
          <w:sz w:val="24"/>
          <w:szCs w:val="24"/>
        </w:rPr>
        <w:t> </w:t>
      </w:r>
      <w:proofErr w:type="spellStart"/>
      <w:r w:rsidR="00654FA5" w:rsidRPr="00D03632">
        <w:rPr>
          <w:rFonts w:ascii="Times New Roman" w:hAnsi="Times New Roman" w:cs="Times New Roman"/>
          <w:bCs/>
          <w:sz w:val="24"/>
          <w:szCs w:val="24"/>
        </w:rPr>
        <w:t>lp</w:t>
      </w:r>
      <w:proofErr w:type="spellEnd"/>
      <w:r w:rsidR="00654FA5" w:rsidRPr="00D03632">
        <w:rPr>
          <w:rFonts w:ascii="Times New Roman" w:hAnsi="Times New Roman" w:cs="Times New Roman"/>
          <w:bCs/>
          <w:sz w:val="24"/>
          <w:szCs w:val="24"/>
        </w:rPr>
        <w:t>.</w:t>
      </w:r>
      <w:r w:rsidR="00FC1F52" w:rsidRPr="00D03632">
        <w:rPr>
          <w:rFonts w:ascii="Times New Roman" w:hAnsi="Times New Roman" w:cs="Times New Roman"/>
          <w:b/>
          <w:sz w:val="24"/>
          <w:szCs w:val="24"/>
        </w:rPr>
        <w:br w:type="page"/>
      </w:r>
    </w:p>
    <w:p w14:paraId="487C4EDE" w14:textId="77777777" w:rsidR="00B77305" w:rsidRDefault="00B77305" w:rsidP="00B77305">
      <w:pPr>
        <w:ind w:left="782" w:firstLine="60"/>
        <w:jc w:val="right"/>
        <w:rPr>
          <w:rFonts w:ascii="Times New Roman" w:hAnsi="Times New Roman" w:cs="Times New Roman"/>
          <w:b/>
          <w:sz w:val="24"/>
          <w:szCs w:val="24"/>
        </w:rPr>
      </w:pPr>
      <w:bookmarkStart w:id="6" w:name="_Hlk181278228"/>
      <w:r>
        <w:rPr>
          <w:rFonts w:ascii="Times New Roman" w:hAnsi="Times New Roman" w:cs="Times New Roman"/>
          <w:b/>
          <w:sz w:val="24"/>
          <w:szCs w:val="24"/>
        </w:rPr>
        <w:lastRenderedPageBreak/>
        <w:t>Pielikums Nr. 1</w:t>
      </w:r>
    </w:p>
    <w:p w14:paraId="63EA68CC" w14:textId="77777777" w:rsidR="00B77305" w:rsidRPr="00366940" w:rsidRDefault="00B77305" w:rsidP="00B77305">
      <w:pPr>
        <w:ind w:left="782" w:firstLine="60"/>
        <w:jc w:val="center"/>
        <w:rPr>
          <w:rFonts w:ascii="Times New Roman" w:hAnsi="Times New Roman" w:cs="Times New Roman"/>
          <w:sz w:val="24"/>
          <w:szCs w:val="24"/>
        </w:rPr>
      </w:pPr>
      <w:r w:rsidRPr="00366940">
        <w:rPr>
          <w:rFonts w:ascii="Times New Roman" w:hAnsi="Times New Roman" w:cs="Times New Roman"/>
          <w:b/>
          <w:sz w:val="24"/>
          <w:szCs w:val="24"/>
        </w:rPr>
        <w:t>P</w:t>
      </w:r>
      <w:r>
        <w:rPr>
          <w:rFonts w:ascii="Times New Roman" w:hAnsi="Times New Roman" w:cs="Times New Roman"/>
          <w:b/>
          <w:sz w:val="24"/>
          <w:szCs w:val="24"/>
        </w:rPr>
        <w:t>ROJEKTA PIETEIKUMA VEIDLAPA</w:t>
      </w:r>
    </w:p>
    <w:tbl>
      <w:tblPr>
        <w:tblStyle w:val="TableGrid"/>
        <w:tblW w:w="9060" w:type="dxa"/>
        <w:tblInd w:w="6" w:type="dxa"/>
        <w:tblCellMar>
          <w:top w:w="36" w:type="dxa"/>
          <w:left w:w="25" w:type="dxa"/>
        </w:tblCellMar>
        <w:tblLook w:val="04A0" w:firstRow="1" w:lastRow="0" w:firstColumn="1" w:lastColumn="0" w:noHBand="0" w:noVBand="1"/>
      </w:tblPr>
      <w:tblGrid>
        <w:gridCol w:w="3964"/>
        <w:gridCol w:w="5096"/>
      </w:tblGrid>
      <w:tr w:rsidR="00B77305" w:rsidRPr="00366940" w14:paraId="0844C514" w14:textId="77777777" w:rsidTr="00457E39">
        <w:trPr>
          <w:trHeight w:val="317"/>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D0CECE"/>
            <w:hideMark/>
          </w:tcPr>
          <w:p w14:paraId="32C34542" w14:textId="77777777" w:rsidR="00B77305" w:rsidRPr="00366940" w:rsidRDefault="00B77305" w:rsidP="00457E39">
            <w:pPr>
              <w:spacing w:line="256" w:lineRule="auto"/>
              <w:rPr>
                <w:rFonts w:ascii="Times New Roman" w:hAnsi="Times New Roman" w:cs="Times New Roman"/>
                <w:sz w:val="24"/>
                <w:szCs w:val="24"/>
              </w:rPr>
            </w:pPr>
            <w:r w:rsidRPr="00366940">
              <w:rPr>
                <w:rFonts w:ascii="Times New Roman" w:hAnsi="Times New Roman" w:cs="Times New Roman"/>
                <w:sz w:val="24"/>
                <w:szCs w:val="24"/>
              </w:rPr>
              <w:t xml:space="preserve"> </w:t>
            </w:r>
            <w:r w:rsidRPr="00366940">
              <w:rPr>
                <w:rFonts w:ascii="Times New Roman" w:hAnsi="Times New Roman" w:cs="Times New Roman"/>
                <w:b/>
                <w:sz w:val="24"/>
                <w:szCs w:val="24"/>
              </w:rPr>
              <w:t xml:space="preserve">1. Informācija par projektu </w:t>
            </w:r>
          </w:p>
        </w:tc>
      </w:tr>
      <w:tr w:rsidR="00B77305" w:rsidRPr="00366940" w14:paraId="569AD352" w14:textId="77777777" w:rsidTr="00457E39">
        <w:trPr>
          <w:trHeight w:val="262"/>
        </w:trPr>
        <w:tc>
          <w:tcPr>
            <w:tcW w:w="3964" w:type="dxa"/>
            <w:tcBorders>
              <w:top w:val="single" w:sz="4" w:space="0" w:color="000000"/>
              <w:left w:val="single" w:sz="4" w:space="0" w:color="000000"/>
              <w:bottom w:val="single" w:sz="4" w:space="0" w:color="000000"/>
              <w:right w:val="single" w:sz="4" w:space="0" w:color="000000"/>
            </w:tcBorders>
            <w:hideMark/>
          </w:tcPr>
          <w:p w14:paraId="51494A69" w14:textId="77777777" w:rsidR="00B77305" w:rsidRPr="003D679F" w:rsidRDefault="00B77305" w:rsidP="00457E39">
            <w:pPr>
              <w:spacing w:line="256" w:lineRule="auto"/>
              <w:rPr>
                <w:rFonts w:ascii="Times New Roman" w:hAnsi="Times New Roman" w:cs="Times New Roman"/>
                <w:b/>
                <w:bCs/>
                <w:sz w:val="24"/>
                <w:szCs w:val="24"/>
              </w:rPr>
            </w:pPr>
            <w:r w:rsidRPr="003D679F">
              <w:rPr>
                <w:rFonts w:ascii="Times New Roman" w:hAnsi="Times New Roman" w:cs="Times New Roman"/>
                <w:b/>
                <w:bCs/>
                <w:sz w:val="24"/>
                <w:szCs w:val="24"/>
              </w:rPr>
              <w:t>Projekta nosaukums</w:t>
            </w:r>
          </w:p>
        </w:tc>
        <w:tc>
          <w:tcPr>
            <w:tcW w:w="5096" w:type="dxa"/>
            <w:tcBorders>
              <w:top w:val="single" w:sz="4" w:space="0" w:color="000000"/>
              <w:left w:val="single" w:sz="4" w:space="0" w:color="000000"/>
              <w:bottom w:val="single" w:sz="4" w:space="0" w:color="000000"/>
              <w:right w:val="single" w:sz="4" w:space="0" w:color="000000"/>
            </w:tcBorders>
            <w:hideMark/>
          </w:tcPr>
          <w:p w14:paraId="03B87630" w14:textId="77777777" w:rsidR="00B77305" w:rsidRPr="00366940" w:rsidRDefault="00B77305" w:rsidP="00457E39">
            <w:pPr>
              <w:spacing w:line="256" w:lineRule="auto"/>
              <w:ind w:left="32"/>
              <w:jc w:val="center"/>
              <w:rPr>
                <w:rFonts w:ascii="Times New Roman" w:hAnsi="Times New Roman" w:cs="Times New Roman"/>
                <w:sz w:val="24"/>
                <w:szCs w:val="24"/>
              </w:rPr>
            </w:pPr>
            <w:r w:rsidRPr="00366940">
              <w:rPr>
                <w:rFonts w:ascii="Times New Roman" w:hAnsi="Times New Roman" w:cs="Times New Roman"/>
                <w:sz w:val="24"/>
                <w:szCs w:val="24"/>
              </w:rPr>
              <w:t xml:space="preserve"> </w:t>
            </w:r>
          </w:p>
        </w:tc>
      </w:tr>
      <w:tr w:rsidR="00B77305" w:rsidRPr="00366940" w14:paraId="60A07693" w14:textId="77777777" w:rsidTr="00457E39">
        <w:trPr>
          <w:trHeight w:val="24"/>
        </w:trPr>
        <w:tc>
          <w:tcPr>
            <w:tcW w:w="3964" w:type="dxa"/>
            <w:tcBorders>
              <w:top w:val="single" w:sz="4" w:space="0" w:color="000000"/>
              <w:left w:val="single" w:sz="4" w:space="0" w:color="000000"/>
              <w:bottom w:val="single" w:sz="4" w:space="0" w:color="000000"/>
              <w:right w:val="single" w:sz="4" w:space="0" w:color="000000"/>
            </w:tcBorders>
            <w:hideMark/>
          </w:tcPr>
          <w:p w14:paraId="0CA9E05C" w14:textId="77777777" w:rsidR="00B77305" w:rsidRPr="003D679F" w:rsidRDefault="00B77305" w:rsidP="00457E39">
            <w:pPr>
              <w:spacing w:line="256" w:lineRule="auto"/>
              <w:rPr>
                <w:rFonts w:ascii="Times New Roman" w:hAnsi="Times New Roman" w:cs="Times New Roman"/>
                <w:b/>
                <w:bCs/>
                <w:sz w:val="24"/>
                <w:szCs w:val="24"/>
              </w:rPr>
            </w:pPr>
            <w:r w:rsidRPr="003D679F">
              <w:rPr>
                <w:rFonts w:ascii="Times New Roman" w:hAnsi="Times New Roman" w:cs="Times New Roman"/>
                <w:b/>
                <w:bCs/>
                <w:sz w:val="24"/>
                <w:szCs w:val="24"/>
              </w:rPr>
              <w:t>Plānotais projekta izpildes termiņš (</w:t>
            </w:r>
            <w:proofErr w:type="spellStart"/>
            <w:r w:rsidRPr="003D679F">
              <w:rPr>
                <w:rFonts w:ascii="Times New Roman" w:hAnsi="Times New Roman" w:cs="Times New Roman"/>
                <w:b/>
                <w:bCs/>
                <w:i/>
                <w:sz w:val="24"/>
                <w:szCs w:val="24"/>
              </w:rPr>
              <w:t>dd.mm.gggg</w:t>
            </w:r>
            <w:proofErr w:type="spellEnd"/>
            <w:r w:rsidRPr="003D679F">
              <w:rPr>
                <w:rFonts w:ascii="Times New Roman" w:hAnsi="Times New Roman" w:cs="Times New Roman"/>
                <w:b/>
                <w:bCs/>
                <w:i/>
                <w:sz w:val="24"/>
                <w:szCs w:val="24"/>
              </w:rPr>
              <w:t>.</w:t>
            </w:r>
            <w:r w:rsidRPr="003D679F">
              <w:rPr>
                <w:rFonts w:ascii="Times New Roman" w:hAnsi="Times New Roman" w:cs="Times New Roman"/>
                <w:b/>
                <w:bCs/>
                <w:sz w:val="24"/>
                <w:szCs w:val="24"/>
              </w:rPr>
              <w:t xml:space="preserve"> no – līdz) </w:t>
            </w:r>
          </w:p>
        </w:tc>
        <w:tc>
          <w:tcPr>
            <w:tcW w:w="5096" w:type="dxa"/>
            <w:tcBorders>
              <w:top w:val="single" w:sz="4" w:space="0" w:color="000000"/>
              <w:left w:val="single" w:sz="4" w:space="0" w:color="000000"/>
              <w:bottom w:val="single" w:sz="4" w:space="0" w:color="000000"/>
              <w:right w:val="single" w:sz="4" w:space="0" w:color="000000"/>
            </w:tcBorders>
            <w:hideMark/>
          </w:tcPr>
          <w:p w14:paraId="6C10EEA7" w14:textId="77777777" w:rsidR="00B77305" w:rsidRPr="00366940" w:rsidRDefault="00B77305" w:rsidP="00457E39">
            <w:pPr>
              <w:spacing w:line="256" w:lineRule="auto"/>
              <w:ind w:left="32"/>
              <w:jc w:val="center"/>
              <w:rPr>
                <w:rFonts w:ascii="Times New Roman" w:hAnsi="Times New Roman" w:cs="Times New Roman"/>
                <w:sz w:val="24"/>
                <w:szCs w:val="24"/>
              </w:rPr>
            </w:pPr>
            <w:r w:rsidRPr="00366940">
              <w:rPr>
                <w:rFonts w:ascii="Times New Roman" w:hAnsi="Times New Roman" w:cs="Times New Roman"/>
                <w:sz w:val="24"/>
                <w:szCs w:val="24"/>
              </w:rPr>
              <w:t xml:space="preserve"> </w:t>
            </w:r>
          </w:p>
        </w:tc>
      </w:tr>
    </w:tbl>
    <w:p w14:paraId="06F1D3A0" w14:textId="36D22054" w:rsidR="00B77305" w:rsidRPr="00366940" w:rsidRDefault="00B77305" w:rsidP="007457E0">
      <w:pPr>
        <w:spacing w:line="256" w:lineRule="auto"/>
        <w:rPr>
          <w:rFonts w:ascii="Times New Roman" w:hAnsi="Times New Roman" w:cs="Times New Roman"/>
          <w:color w:val="000000"/>
          <w:sz w:val="24"/>
          <w:szCs w:val="24"/>
        </w:rPr>
      </w:pPr>
    </w:p>
    <w:tbl>
      <w:tblPr>
        <w:tblStyle w:val="TableGrid"/>
        <w:tblW w:w="9060" w:type="dxa"/>
        <w:tblInd w:w="6" w:type="dxa"/>
        <w:tblCellMar>
          <w:top w:w="36" w:type="dxa"/>
          <w:left w:w="25" w:type="dxa"/>
        </w:tblCellMar>
        <w:tblLook w:val="04A0" w:firstRow="1" w:lastRow="0" w:firstColumn="1" w:lastColumn="0" w:noHBand="0" w:noVBand="1"/>
      </w:tblPr>
      <w:tblGrid>
        <w:gridCol w:w="702"/>
        <w:gridCol w:w="4256"/>
        <w:gridCol w:w="4102"/>
      </w:tblGrid>
      <w:tr w:rsidR="00B77305" w:rsidRPr="00366940" w14:paraId="53E6FCD0" w14:textId="77777777" w:rsidTr="00457E39">
        <w:trPr>
          <w:trHeight w:val="317"/>
        </w:trPr>
        <w:tc>
          <w:tcPr>
            <w:tcW w:w="9060"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06505C06" w14:textId="77777777" w:rsidR="00B77305" w:rsidRPr="00366940" w:rsidRDefault="00B77305" w:rsidP="00457E39">
            <w:pPr>
              <w:spacing w:line="256" w:lineRule="auto"/>
              <w:rPr>
                <w:rFonts w:ascii="Times New Roman" w:hAnsi="Times New Roman" w:cs="Times New Roman"/>
                <w:sz w:val="24"/>
                <w:szCs w:val="24"/>
              </w:rPr>
            </w:pPr>
            <w:r w:rsidRPr="00366940">
              <w:rPr>
                <w:rFonts w:ascii="Times New Roman" w:hAnsi="Times New Roman" w:cs="Times New Roman"/>
                <w:b/>
                <w:sz w:val="24"/>
                <w:szCs w:val="24"/>
              </w:rPr>
              <w:t xml:space="preserve">2. Informācija par projekta </w:t>
            </w:r>
            <w:r>
              <w:rPr>
                <w:rFonts w:ascii="Times New Roman" w:hAnsi="Times New Roman" w:cs="Times New Roman"/>
                <w:b/>
                <w:sz w:val="24"/>
                <w:szCs w:val="24"/>
              </w:rPr>
              <w:t>pieteikuma</w:t>
            </w:r>
            <w:r w:rsidRPr="00366940">
              <w:rPr>
                <w:rFonts w:ascii="Times New Roman" w:hAnsi="Times New Roman" w:cs="Times New Roman"/>
                <w:b/>
                <w:sz w:val="24"/>
                <w:szCs w:val="24"/>
              </w:rPr>
              <w:t xml:space="preserve"> iesniedzēju </w:t>
            </w:r>
          </w:p>
        </w:tc>
      </w:tr>
      <w:tr w:rsidR="00B77305" w:rsidRPr="00366940" w14:paraId="4E133F76" w14:textId="77777777" w:rsidTr="00457E39">
        <w:trPr>
          <w:trHeight w:val="355"/>
        </w:trPr>
        <w:tc>
          <w:tcPr>
            <w:tcW w:w="702" w:type="dxa"/>
            <w:tcBorders>
              <w:top w:val="single" w:sz="4" w:space="0" w:color="000000"/>
              <w:left w:val="single" w:sz="4" w:space="0" w:color="000000"/>
              <w:bottom w:val="single" w:sz="4" w:space="0" w:color="000000"/>
              <w:right w:val="single" w:sz="4" w:space="0" w:color="000000"/>
            </w:tcBorders>
            <w:hideMark/>
          </w:tcPr>
          <w:p w14:paraId="5F7D9EF6" w14:textId="77777777" w:rsidR="00B77305" w:rsidRPr="003D679F" w:rsidRDefault="00B77305" w:rsidP="00457E39">
            <w:pPr>
              <w:spacing w:line="256" w:lineRule="auto"/>
              <w:ind w:right="29"/>
              <w:jc w:val="center"/>
              <w:rPr>
                <w:rFonts w:ascii="Times New Roman" w:hAnsi="Times New Roman" w:cs="Times New Roman"/>
                <w:b/>
                <w:bCs/>
                <w:sz w:val="24"/>
                <w:szCs w:val="24"/>
              </w:rPr>
            </w:pPr>
            <w:r w:rsidRPr="003D679F">
              <w:rPr>
                <w:rFonts w:ascii="Times New Roman" w:hAnsi="Times New Roman" w:cs="Times New Roman"/>
                <w:b/>
                <w:bCs/>
                <w:sz w:val="24"/>
                <w:szCs w:val="24"/>
              </w:rPr>
              <w:t xml:space="preserve">2.1. </w:t>
            </w:r>
          </w:p>
        </w:tc>
        <w:tc>
          <w:tcPr>
            <w:tcW w:w="4256" w:type="dxa"/>
            <w:tcBorders>
              <w:top w:val="single" w:sz="4" w:space="0" w:color="000000"/>
              <w:left w:val="single" w:sz="4" w:space="0" w:color="000000"/>
              <w:bottom w:val="single" w:sz="4" w:space="0" w:color="000000"/>
              <w:right w:val="single" w:sz="4" w:space="0" w:color="000000"/>
            </w:tcBorders>
            <w:hideMark/>
          </w:tcPr>
          <w:p w14:paraId="714836AE" w14:textId="77777777" w:rsidR="00B77305" w:rsidRPr="003D679F" w:rsidRDefault="00B77305" w:rsidP="00457E39">
            <w:pPr>
              <w:spacing w:line="256" w:lineRule="auto"/>
              <w:ind w:left="4"/>
              <w:rPr>
                <w:rFonts w:ascii="Times New Roman" w:hAnsi="Times New Roman" w:cs="Times New Roman"/>
                <w:b/>
                <w:bCs/>
                <w:sz w:val="24"/>
                <w:szCs w:val="24"/>
              </w:rPr>
            </w:pPr>
            <w:r w:rsidRPr="003D679F">
              <w:rPr>
                <w:rFonts w:ascii="Times New Roman" w:hAnsi="Times New Roman" w:cs="Times New Roman"/>
                <w:b/>
                <w:bCs/>
                <w:sz w:val="24"/>
                <w:szCs w:val="24"/>
              </w:rPr>
              <w:t xml:space="preserve">Juridiskas personas nosaukums </w:t>
            </w:r>
          </w:p>
        </w:tc>
        <w:tc>
          <w:tcPr>
            <w:tcW w:w="4102" w:type="dxa"/>
            <w:tcBorders>
              <w:top w:val="single" w:sz="4" w:space="0" w:color="000000"/>
              <w:left w:val="single" w:sz="4" w:space="0" w:color="000000"/>
              <w:bottom w:val="single" w:sz="4" w:space="0" w:color="000000"/>
              <w:right w:val="single" w:sz="4" w:space="0" w:color="000000"/>
            </w:tcBorders>
            <w:hideMark/>
          </w:tcPr>
          <w:p w14:paraId="7A669FF4" w14:textId="77777777" w:rsidR="00B77305" w:rsidRPr="00366940" w:rsidRDefault="00B77305" w:rsidP="00457E39">
            <w:pPr>
              <w:spacing w:line="256" w:lineRule="auto"/>
              <w:ind w:left="32"/>
              <w:jc w:val="center"/>
              <w:rPr>
                <w:rFonts w:ascii="Times New Roman" w:hAnsi="Times New Roman" w:cs="Times New Roman"/>
                <w:sz w:val="24"/>
                <w:szCs w:val="24"/>
              </w:rPr>
            </w:pPr>
            <w:r w:rsidRPr="00366940">
              <w:rPr>
                <w:rFonts w:ascii="Times New Roman" w:hAnsi="Times New Roman" w:cs="Times New Roman"/>
                <w:sz w:val="24"/>
                <w:szCs w:val="24"/>
              </w:rPr>
              <w:t xml:space="preserve"> </w:t>
            </w:r>
          </w:p>
        </w:tc>
      </w:tr>
      <w:tr w:rsidR="00B77305" w:rsidRPr="00366940" w14:paraId="443F25E1" w14:textId="77777777" w:rsidTr="00457E39">
        <w:trPr>
          <w:trHeight w:val="341"/>
        </w:trPr>
        <w:tc>
          <w:tcPr>
            <w:tcW w:w="702" w:type="dxa"/>
            <w:tcBorders>
              <w:top w:val="single" w:sz="4" w:space="0" w:color="000000"/>
              <w:left w:val="single" w:sz="4" w:space="0" w:color="000000"/>
              <w:bottom w:val="single" w:sz="4" w:space="0" w:color="000000"/>
              <w:right w:val="single" w:sz="4" w:space="0" w:color="000000"/>
            </w:tcBorders>
            <w:hideMark/>
          </w:tcPr>
          <w:p w14:paraId="53767A64" w14:textId="77777777" w:rsidR="00B77305" w:rsidRPr="003D679F" w:rsidRDefault="00B77305" w:rsidP="00457E39">
            <w:pPr>
              <w:spacing w:line="256" w:lineRule="auto"/>
              <w:ind w:right="29"/>
              <w:jc w:val="center"/>
              <w:rPr>
                <w:rFonts w:ascii="Times New Roman" w:hAnsi="Times New Roman" w:cs="Times New Roman"/>
                <w:b/>
                <w:bCs/>
                <w:sz w:val="24"/>
                <w:szCs w:val="24"/>
              </w:rPr>
            </w:pPr>
            <w:r w:rsidRPr="003D679F">
              <w:rPr>
                <w:rFonts w:ascii="Times New Roman" w:hAnsi="Times New Roman" w:cs="Times New Roman"/>
                <w:b/>
                <w:bCs/>
                <w:sz w:val="24"/>
                <w:szCs w:val="24"/>
              </w:rPr>
              <w:t xml:space="preserve">2.2. </w:t>
            </w:r>
          </w:p>
        </w:tc>
        <w:tc>
          <w:tcPr>
            <w:tcW w:w="4256" w:type="dxa"/>
            <w:tcBorders>
              <w:top w:val="single" w:sz="4" w:space="0" w:color="000000"/>
              <w:left w:val="single" w:sz="4" w:space="0" w:color="000000"/>
              <w:bottom w:val="single" w:sz="4" w:space="0" w:color="000000"/>
              <w:right w:val="single" w:sz="4" w:space="0" w:color="000000"/>
            </w:tcBorders>
            <w:hideMark/>
          </w:tcPr>
          <w:p w14:paraId="03423715" w14:textId="77777777" w:rsidR="00B77305" w:rsidRPr="003D679F" w:rsidRDefault="00B77305" w:rsidP="00457E39">
            <w:pPr>
              <w:spacing w:line="256" w:lineRule="auto"/>
              <w:ind w:left="4"/>
              <w:rPr>
                <w:rFonts w:ascii="Times New Roman" w:hAnsi="Times New Roman" w:cs="Times New Roman"/>
                <w:b/>
                <w:bCs/>
                <w:sz w:val="24"/>
                <w:szCs w:val="24"/>
              </w:rPr>
            </w:pPr>
            <w:r w:rsidRPr="003D679F">
              <w:rPr>
                <w:rFonts w:ascii="Times New Roman" w:hAnsi="Times New Roman" w:cs="Times New Roman"/>
                <w:b/>
                <w:bCs/>
                <w:sz w:val="24"/>
                <w:szCs w:val="24"/>
              </w:rPr>
              <w:t xml:space="preserve">Reģistrācijas numurs </w:t>
            </w:r>
          </w:p>
        </w:tc>
        <w:tc>
          <w:tcPr>
            <w:tcW w:w="4102" w:type="dxa"/>
            <w:tcBorders>
              <w:top w:val="single" w:sz="4" w:space="0" w:color="000000"/>
              <w:left w:val="single" w:sz="4" w:space="0" w:color="000000"/>
              <w:bottom w:val="single" w:sz="4" w:space="0" w:color="000000"/>
              <w:right w:val="single" w:sz="4" w:space="0" w:color="000000"/>
            </w:tcBorders>
            <w:hideMark/>
          </w:tcPr>
          <w:p w14:paraId="1E47D18F" w14:textId="77777777" w:rsidR="00B77305" w:rsidRPr="00366940" w:rsidRDefault="00B77305" w:rsidP="00457E39">
            <w:pPr>
              <w:spacing w:line="256" w:lineRule="auto"/>
              <w:ind w:left="32"/>
              <w:jc w:val="center"/>
              <w:rPr>
                <w:rFonts w:ascii="Times New Roman" w:hAnsi="Times New Roman" w:cs="Times New Roman"/>
                <w:sz w:val="24"/>
                <w:szCs w:val="24"/>
              </w:rPr>
            </w:pPr>
            <w:r w:rsidRPr="00366940">
              <w:rPr>
                <w:rFonts w:ascii="Times New Roman" w:hAnsi="Times New Roman" w:cs="Times New Roman"/>
                <w:sz w:val="24"/>
                <w:szCs w:val="24"/>
              </w:rPr>
              <w:t xml:space="preserve"> </w:t>
            </w:r>
          </w:p>
        </w:tc>
      </w:tr>
      <w:tr w:rsidR="00B77305" w:rsidRPr="00366940" w14:paraId="01E8716F" w14:textId="77777777" w:rsidTr="00457E39">
        <w:trPr>
          <w:trHeight w:val="343"/>
        </w:trPr>
        <w:tc>
          <w:tcPr>
            <w:tcW w:w="702" w:type="dxa"/>
            <w:tcBorders>
              <w:top w:val="single" w:sz="4" w:space="0" w:color="000000"/>
              <w:left w:val="single" w:sz="4" w:space="0" w:color="000000"/>
              <w:bottom w:val="single" w:sz="4" w:space="0" w:color="000000"/>
              <w:right w:val="single" w:sz="4" w:space="0" w:color="000000"/>
            </w:tcBorders>
            <w:hideMark/>
          </w:tcPr>
          <w:p w14:paraId="459D0BCB" w14:textId="77777777" w:rsidR="00B77305" w:rsidRPr="003D679F" w:rsidRDefault="00B77305" w:rsidP="00457E39">
            <w:pPr>
              <w:spacing w:line="256" w:lineRule="auto"/>
              <w:ind w:right="29"/>
              <w:jc w:val="center"/>
              <w:rPr>
                <w:rFonts w:ascii="Times New Roman" w:hAnsi="Times New Roman" w:cs="Times New Roman"/>
                <w:b/>
                <w:bCs/>
                <w:sz w:val="24"/>
                <w:szCs w:val="24"/>
              </w:rPr>
            </w:pPr>
            <w:r w:rsidRPr="003D679F">
              <w:rPr>
                <w:rFonts w:ascii="Times New Roman" w:hAnsi="Times New Roman" w:cs="Times New Roman"/>
                <w:b/>
                <w:bCs/>
                <w:sz w:val="24"/>
                <w:szCs w:val="24"/>
              </w:rPr>
              <w:t xml:space="preserve">2.3. </w:t>
            </w:r>
          </w:p>
        </w:tc>
        <w:tc>
          <w:tcPr>
            <w:tcW w:w="4256" w:type="dxa"/>
            <w:tcBorders>
              <w:top w:val="single" w:sz="4" w:space="0" w:color="000000"/>
              <w:left w:val="single" w:sz="4" w:space="0" w:color="000000"/>
              <w:bottom w:val="single" w:sz="4" w:space="0" w:color="000000"/>
              <w:right w:val="single" w:sz="4" w:space="0" w:color="000000"/>
            </w:tcBorders>
            <w:hideMark/>
          </w:tcPr>
          <w:p w14:paraId="34DA4988" w14:textId="77777777" w:rsidR="00B77305" w:rsidRPr="003D679F" w:rsidRDefault="00B77305" w:rsidP="00457E39">
            <w:pPr>
              <w:spacing w:line="256" w:lineRule="auto"/>
              <w:ind w:left="4"/>
              <w:rPr>
                <w:rFonts w:ascii="Times New Roman" w:hAnsi="Times New Roman" w:cs="Times New Roman"/>
                <w:b/>
                <w:bCs/>
                <w:sz w:val="24"/>
                <w:szCs w:val="24"/>
              </w:rPr>
            </w:pPr>
            <w:r w:rsidRPr="003D679F">
              <w:rPr>
                <w:rFonts w:ascii="Times New Roman" w:hAnsi="Times New Roman" w:cs="Times New Roman"/>
                <w:b/>
                <w:bCs/>
                <w:sz w:val="24"/>
                <w:szCs w:val="24"/>
              </w:rPr>
              <w:t xml:space="preserve">Juridiskā adrese </w:t>
            </w:r>
          </w:p>
        </w:tc>
        <w:tc>
          <w:tcPr>
            <w:tcW w:w="4102" w:type="dxa"/>
            <w:tcBorders>
              <w:top w:val="single" w:sz="4" w:space="0" w:color="000000"/>
              <w:left w:val="single" w:sz="4" w:space="0" w:color="000000"/>
              <w:bottom w:val="single" w:sz="4" w:space="0" w:color="000000"/>
              <w:right w:val="single" w:sz="4" w:space="0" w:color="000000"/>
            </w:tcBorders>
            <w:hideMark/>
          </w:tcPr>
          <w:p w14:paraId="3543B7A1" w14:textId="77777777" w:rsidR="00B77305" w:rsidRPr="00366940" w:rsidRDefault="00B77305" w:rsidP="00457E39">
            <w:pPr>
              <w:spacing w:line="256" w:lineRule="auto"/>
              <w:ind w:left="32"/>
              <w:jc w:val="center"/>
              <w:rPr>
                <w:rFonts w:ascii="Times New Roman" w:hAnsi="Times New Roman" w:cs="Times New Roman"/>
                <w:sz w:val="24"/>
                <w:szCs w:val="24"/>
              </w:rPr>
            </w:pPr>
            <w:r w:rsidRPr="00366940">
              <w:rPr>
                <w:rFonts w:ascii="Times New Roman" w:hAnsi="Times New Roman" w:cs="Times New Roman"/>
                <w:sz w:val="24"/>
                <w:szCs w:val="24"/>
              </w:rPr>
              <w:t xml:space="preserve"> </w:t>
            </w:r>
          </w:p>
        </w:tc>
      </w:tr>
      <w:tr w:rsidR="00B77305" w:rsidRPr="00366940" w14:paraId="15979D63" w14:textId="77777777" w:rsidTr="00457E39">
        <w:trPr>
          <w:trHeight w:val="341"/>
        </w:trPr>
        <w:tc>
          <w:tcPr>
            <w:tcW w:w="702" w:type="dxa"/>
            <w:tcBorders>
              <w:top w:val="single" w:sz="4" w:space="0" w:color="000000"/>
              <w:left w:val="single" w:sz="4" w:space="0" w:color="000000"/>
              <w:bottom w:val="single" w:sz="4" w:space="0" w:color="000000"/>
              <w:right w:val="single" w:sz="4" w:space="0" w:color="000000"/>
            </w:tcBorders>
            <w:hideMark/>
          </w:tcPr>
          <w:p w14:paraId="4D546FE9" w14:textId="77777777" w:rsidR="00B77305" w:rsidRPr="003D679F" w:rsidRDefault="00B77305" w:rsidP="00457E39">
            <w:pPr>
              <w:spacing w:line="256" w:lineRule="auto"/>
              <w:ind w:right="29"/>
              <w:jc w:val="center"/>
              <w:rPr>
                <w:rFonts w:ascii="Times New Roman" w:hAnsi="Times New Roman" w:cs="Times New Roman"/>
                <w:b/>
                <w:bCs/>
                <w:sz w:val="24"/>
                <w:szCs w:val="24"/>
              </w:rPr>
            </w:pPr>
            <w:r w:rsidRPr="003D679F">
              <w:rPr>
                <w:rFonts w:ascii="Times New Roman" w:hAnsi="Times New Roman" w:cs="Times New Roman"/>
                <w:b/>
                <w:bCs/>
                <w:sz w:val="24"/>
                <w:szCs w:val="24"/>
              </w:rPr>
              <w:t xml:space="preserve">2.4. </w:t>
            </w:r>
          </w:p>
        </w:tc>
        <w:tc>
          <w:tcPr>
            <w:tcW w:w="4256" w:type="dxa"/>
            <w:tcBorders>
              <w:top w:val="single" w:sz="4" w:space="0" w:color="000000"/>
              <w:left w:val="single" w:sz="4" w:space="0" w:color="000000"/>
              <w:bottom w:val="single" w:sz="4" w:space="0" w:color="000000"/>
              <w:right w:val="single" w:sz="4" w:space="0" w:color="000000"/>
            </w:tcBorders>
            <w:hideMark/>
          </w:tcPr>
          <w:p w14:paraId="3B562D84" w14:textId="77777777" w:rsidR="00B77305" w:rsidRPr="003D679F" w:rsidRDefault="00B77305" w:rsidP="00457E39">
            <w:pPr>
              <w:spacing w:line="256" w:lineRule="auto"/>
              <w:ind w:left="4"/>
              <w:rPr>
                <w:rFonts w:ascii="Times New Roman" w:hAnsi="Times New Roman" w:cs="Times New Roman"/>
                <w:b/>
                <w:bCs/>
                <w:sz w:val="24"/>
                <w:szCs w:val="24"/>
              </w:rPr>
            </w:pPr>
            <w:r w:rsidRPr="003D679F">
              <w:rPr>
                <w:rFonts w:ascii="Times New Roman" w:hAnsi="Times New Roman" w:cs="Times New Roman"/>
                <w:b/>
                <w:bCs/>
                <w:sz w:val="24"/>
                <w:szCs w:val="24"/>
              </w:rPr>
              <w:t xml:space="preserve">Korespondences adrese </w:t>
            </w:r>
          </w:p>
        </w:tc>
        <w:tc>
          <w:tcPr>
            <w:tcW w:w="4102" w:type="dxa"/>
            <w:tcBorders>
              <w:top w:val="single" w:sz="4" w:space="0" w:color="000000"/>
              <w:left w:val="single" w:sz="4" w:space="0" w:color="000000"/>
              <w:bottom w:val="single" w:sz="4" w:space="0" w:color="000000"/>
              <w:right w:val="single" w:sz="4" w:space="0" w:color="000000"/>
            </w:tcBorders>
            <w:hideMark/>
          </w:tcPr>
          <w:p w14:paraId="741CF2B2" w14:textId="77777777" w:rsidR="00B77305" w:rsidRPr="00366940" w:rsidRDefault="00B77305" w:rsidP="00457E39">
            <w:pPr>
              <w:spacing w:line="256" w:lineRule="auto"/>
              <w:ind w:left="32"/>
              <w:jc w:val="center"/>
              <w:rPr>
                <w:rFonts w:ascii="Times New Roman" w:hAnsi="Times New Roman" w:cs="Times New Roman"/>
                <w:sz w:val="24"/>
                <w:szCs w:val="24"/>
              </w:rPr>
            </w:pPr>
            <w:r w:rsidRPr="00366940">
              <w:rPr>
                <w:rFonts w:ascii="Times New Roman" w:hAnsi="Times New Roman" w:cs="Times New Roman"/>
                <w:sz w:val="24"/>
                <w:szCs w:val="24"/>
              </w:rPr>
              <w:t xml:space="preserve"> </w:t>
            </w:r>
          </w:p>
        </w:tc>
      </w:tr>
      <w:tr w:rsidR="00B77305" w:rsidRPr="00366940" w14:paraId="20D15D31" w14:textId="77777777" w:rsidTr="00457E39">
        <w:trPr>
          <w:trHeight w:val="341"/>
        </w:trPr>
        <w:tc>
          <w:tcPr>
            <w:tcW w:w="702" w:type="dxa"/>
            <w:vMerge w:val="restart"/>
            <w:tcBorders>
              <w:top w:val="single" w:sz="4" w:space="0" w:color="000000"/>
              <w:left w:val="single" w:sz="4" w:space="0" w:color="000000"/>
              <w:bottom w:val="single" w:sz="4" w:space="0" w:color="000000"/>
              <w:right w:val="single" w:sz="4" w:space="0" w:color="000000"/>
            </w:tcBorders>
            <w:hideMark/>
          </w:tcPr>
          <w:p w14:paraId="747DA937" w14:textId="77777777" w:rsidR="00B77305" w:rsidRPr="003D679F" w:rsidRDefault="00B77305" w:rsidP="00457E39">
            <w:pPr>
              <w:spacing w:line="256" w:lineRule="auto"/>
              <w:ind w:right="29"/>
              <w:jc w:val="center"/>
              <w:rPr>
                <w:rFonts w:ascii="Times New Roman" w:hAnsi="Times New Roman" w:cs="Times New Roman"/>
                <w:b/>
                <w:bCs/>
                <w:sz w:val="24"/>
                <w:szCs w:val="24"/>
              </w:rPr>
            </w:pPr>
            <w:r w:rsidRPr="003D679F">
              <w:rPr>
                <w:rFonts w:ascii="Times New Roman" w:hAnsi="Times New Roman" w:cs="Times New Roman"/>
                <w:b/>
                <w:bCs/>
                <w:sz w:val="24"/>
                <w:szCs w:val="24"/>
              </w:rPr>
              <w:t xml:space="preserve">2.5. </w:t>
            </w:r>
          </w:p>
        </w:tc>
        <w:tc>
          <w:tcPr>
            <w:tcW w:w="4256" w:type="dxa"/>
            <w:tcBorders>
              <w:top w:val="single" w:sz="4" w:space="0" w:color="000000"/>
              <w:left w:val="single" w:sz="4" w:space="0" w:color="000000"/>
              <w:bottom w:val="single" w:sz="4" w:space="0" w:color="000000"/>
              <w:right w:val="single" w:sz="4" w:space="0" w:color="000000"/>
            </w:tcBorders>
            <w:hideMark/>
          </w:tcPr>
          <w:p w14:paraId="13D1A369" w14:textId="77777777" w:rsidR="00B77305" w:rsidRPr="003D679F" w:rsidRDefault="00B77305" w:rsidP="00457E39">
            <w:pPr>
              <w:spacing w:line="256" w:lineRule="auto"/>
              <w:ind w:left="4"/>
              <w:rPr>
                <w:rFonts w:ascii="Times New Roman" w:hAnsi="Times New Roman" w:cs="Times New Roman"/>
                <w:b/>
                <w:bCs/>
                <w:sz w:val="24"/>
                <w:szCs w:val="24"/>
              </w:rPr>
            </w:pPr>
            <w:r w:rsidRPr="003D679F">
              <w:rPr>
                <w:rFonts w:ascii="Times New Roman" w:hAnsi="Times New Roman" w:cs="Times New Roman"/>
                <w:b/>
                <w:bCs/>
                <w:sz w:val="24"/>
                <w:szCs w:val="24"/>
              </w:rPr>
              <w:t xml:space="preserve">Atbildīgā persona/kontaktpersona </w:t>
            </w:r>
          </w:p>
        </w:tc>
        <w:tc>
          <w:tcPr>
            <w:tcW w:w="4102" w:type="dxa"/>
            <w:tcBorders>
              <w:top w:val="single" w:sz="4" w:space="0" w:color="000000"/>
              <w:left w:val="single" w:sz="4" w:space="0" w:color="000000"/>
              <w:bottom w:val="single" w:sz="4" w:space="0" w:color="000000"/>
              <w:right w:val="single" w:sz="4" w:space="0" w:color="000000"/>
            </w:tcBorders>
            <w:hideMark/>
          </w:tcPr>
          <w:p w14:paraId="6C76B381" w14:textId="77777777" w:rsidR="00B77305" w:rsidRPr="00366940" w:rsidRDefault="00B77305" w:rsidP="00457E39">
            <w:pPr>
              <w:spacing w:line="256" w:lineRule="auto"/>
              <w:ind w:left="32"/>
              <w:jc w:val="center"/>
              <w:rPr>
                <w:rFonts w:ascii="Times New Roman" w:hAnsi="Times New Roman" w:cs="Times New Roman"/>
                <w:sz w:val="24"/>
                <w:szCs w:val="24"/>
              </w:rPr>
            </w:pPr>
            <w:r w:rsidRPr="00366940">
              <w:rPr>
                <w:rFonts w:ascii="Times New Roman" w:hAnsi="Times New Roman" w:cs="Times New Roman"/>
                <w:sz w:val="24"/>
                <w:szCs w:val="24"/>
              </w:rPr>
              <w:t xml:space="preserve"> </w:t>
            </w:r>
          </w:p>
        </w:tc>
      </w:tr>
      <w:tr w:rsidR="00B77305" w:rsidRPr="00366940" w14:paraId="33F08E85" w14:textId="77777777" w:rsidTr="00457E39">
        <w:trPr>
          <w:trHeight w:val="3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F0E80F" w14:textId="77777777" w:rsidR="00B77305" w:rsidRPr="003D679F" w:rsidRDefault="00B77305" w:rsidP="00457E39">
            <w:pPr>
              <w:rPr>
                <w:rFonts w:ascii="Times New Roman" w:eastAsia="Times New Roman" w:hAnsi="Times New Roman" w:cs="Times New Roman"/>
                <w:b/>
                <w:bCs/>
                <w:color w:val="000000"/>
                <w:sz w:val="24"/>
                <w:szCs w:val="24"/>
              </w:rPr>
            </w:pPr>
          </w:p>
        </w:tc>
        <w:tc>
          <w:tcPr>
            <w:tcW w:w="4256" w:type="dxa"/>
            <w:tcBorders>
              <w:top w:val="single" w:sz="4" w:space="0" w:color="000000"/>
              <w:left w:val="single" w:sz="4" w:space="0" w:color="000000"/>
              <w:bottom w:val="single" w:sz="4" w:space="0" w:color="000000"/>
              <w:right w:val="single" w:sz="4" w:space="0" w:color="000000"/>
            </w:tcBorders>
            <w:hideMark/>
          </w:tcPr>
          <w:p w14:paraId="27035753" w14:textId="77777777" w:rsidR="00B77305" w:rsidRPr="003D679F" w:rsidRDefault="00B77305" w:rsidP="00457E39">
            <w:pPr>
              <w:spacing w:line="256" w:lineRule="auto"/>
              <w:ind w:left="112"/>
              <w:rPr>
                <w:rFonts w:ascii="Times New Roman" w:hAnsi="Times New Roman" w:cs="Times New Roman"/>
                <w:b/>
                <w:bCs/>
                <w:sz w:val="24"/>
                <w:szCs w:val="24"/>
              </w:rPr>
            </w:pPr>
            <w:r w:rsidRPr="003D679F">
              <w:rPr>
                <w:rFonts w:ascii="Times New Roman" w:hAnsi="Times New Roman" w:cs="Times New Roman"/>
                <w:b/>
                <w:bCs/>
                <w:sz w:val="24"/>
                <w:szCs w:val="24"/>
              </w:rPr>
              <w:t xml:space="preserve">vārds, uzvārds </w:t>
            </w:r>
          </w:p>
        </w:tc>
        <w:tc>
          <w:tcPr>
            <w:tcW w:w="4102" w:type="dxa"/>
            <w:tcBorders>
              <w:top w:val="single" w:sz="4" w:space="0" w:color="000000"/>
              <w:left w:val="single" w:sz="4" w:space="0" w:color="000000"/>
              <w:bottom w:val="single" w:sz="4" w:space="0" w:color="000000"/>
              <w:right w:val="single" w:sz="4" w:space="0" w:color="000000"/>
            </w:tcBorders>
            <w:hideMark/>
          </w:tcPr>
          <w:p w14:paraId="4639D6C1" w14:textId="77777777" w:rsidR="00B77305" w:rsidRPr="00366940" w:rsidRDefault="00B77305" w:rsidP="00457E39">
            <w:pPr>
              <w:spacing w:line="256" w:lineRule="auto"/>
              <w:ind w:left="32"/>
              <w:jc w:val="center"/>
              <w:rPr>
                <w:rFonts w:ascii="Times New Roman" w:hAnsi="Times New Roman" w:cs="Times New Roman"/>
                <w:sz w:val="24"/>
                <w:szCs w:val="24"/>
              </w:rPr>
            </w:pPr>
            <w:r w:rsidRPr="00366940">
              <w:rPr>
                <w:rFonts w:ascii="Times New Roman" w:hAnsi="Times New Roman" w:cs="Times New Roman"/>
                <w:sz w:val="24"/>
                <w:szCs w:val="24"/>
              </w:rPr>
              <w:t xml:space="preserve"> </w:t>
            </w:r>
          </w:p>
        </w:tc>
      </w:tr>
      <w:tr w:rsidR="00B77305" w:rsidRPr="00366940" w14:paraId="4BDDD3EE" w14:textId="77777777" w:rsidTr="00457E39">
        <w:trPr>
          <w:trHeight w:val="3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984714" w14:textId="77777777" w:rsidR="00B77305" w:rsidRPr="003D679F" w:rsidRDefault="00B77305" w:rsidP="00457E39">
            <w:pPr>
              <w:rPr>
                <w:rFonts w:ascii="Times New Roman" w:eastAsia="Times New Roman" w:hAnsi="Times New Roman" w:cs="Times New Roman"/>
                <w:b/>
                <w:bCs/>
                <w:color w:val="000000"/>
                <w:sz w:val="24"/>
                <w:szCs w:val="24"/>
              </w:rPr>
            </w:pPr>
          </w:p>
        </w:tc>
        <w:tc>
          <w:tcPr>
            <w:tcW w:w="4256" w:type="dxa"/>
            <w:tcBorders>
              <w:top w:val="single" w:sz="4" w:space="0" w:color="000000"/>
              <w:left w:val="single" w:sz="4" w:space="0" w:color="000000"/>
              <w:bottom w:val="single" w:sz="4" w:space="0" w:color="000000"/>
              <w:right w:val="single" w:sz="4" w:space="0" w:color="000000"/>
            </w:tcBorders>
            <w:hideMark/>
          </w:tcPr>
          <w:p w14:paraId="22EB9E0A" w14:textId="77777777" w:rsidR="00B77305" w:rsidRPr="003D679F" w:rsidRDefault="00B77305" w:rsidP="00457E39">
            <w:pPr>
              <w:spacing w:line="256" w:lineRule="auto"/>
              <w:ind w:left="112"/>
              <w:rPr>
                <w:rFonts w:ascii="Times New Roman" w:hAnsi="Times New Roman" w:cs="Times New Roman"/>
                <w:b/>
                <w:bCs/>
                <w:sz w:val="24"/>
                <w:szCs w:val="24"/>
              </w:rPr>
            </w:pPr>
            <w:r w:rsidRPr="003D679F">
              <w:rPr>
                <w:rFonts w:ascii="Times New Roman" w:hAnsi="Times New Roman" w:cs="Times New Roman"/>
                <w:b/>
                <w:bCs/>
                <w:sz w:val="24"/>
                <w:szCs w:val="24"/>
              </w:rPr>
              <w:t xml:space="preserve">amats </w:t>
            </w:r>
          </w:p>
        </w:tc>
        <w:tc>
          <w:tcPr>
            <w:tcW w:w="4102" w:type="dxa"/>
            <w:tcBorders>
              <w:top w:val="single" w:sz="4" w:space="0" w:color="000000"/>
              <w:left w:val="single" w:sz="4" w:space="0" w:color="000000"/>
              <w:bottom w:val="single" w:sz="4" w:space="0" w:color="000000"/>
              <w:right w:val="single" w:sz="4" w:space="0" w:color="000000"/>
            </w:tcBorders>
            <w:hideMark/>
          </w:tcPr>
          <w:p w14:paraId="441A9BF5" w14:textId="77777777" w:rsidR="00B77305" w:rsidRPr="00366940" w:rsidRDefault="00B77305" w:rsidP="00457E39">
            <w:pPr>
              <w:spacing w:line="256" w:lineRule="auto"/>
              <w:ind w:left="32"/>
              <w:jc w:val="center"/>
              <w:rPr>
                <w:rFonts w:ascii="Times New Roman" w:hAnsi="Times New Roman" w:cs="Times New Roman"/>
                <w:sz w:val="24"/>
                <w:szCs w:val="24"/>
              </w:rPr>
            </w:pPr>
            <w:r w:rsidRPr="00366940">
              <w:rPr>
                <w:rFonts w:ascii="Times New Roman" w:hAnsi="Times New Roman" w:cs="Times New Roman"/>
                <w:sz w:val="24"/>
                <w:szCs w:val="24"/>
              </w:rPr>
              <w:t xml:space="preserve"> </w:t>
            </w:r>
          </w:p>
        </w:tc>
      </w:tr>
      <w:tr w:rsidR="00B77305" w:rsidRPr="00366940" w14:paraId="5EA23272" w14:textId="77777777" w:rsidTr="00457E39">
        <w:trPr>
          <w:trHeight w:val="3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1827B5" w14:textId="77777777" w:rsidR="00B77305" w:rsidRPr="003D679F" w:rsidRDefault="00B77305" w:rsidP="00457E39">
            <w:pPr>
              <w:rPr>
                <w:rFonts w:ascii="Times New Roman" w:eastAsia="Times New Roman" w:hAnsi="Times New Roman" w:cs="Times New Roman"/>
                <w:b/>
                <w:bCs/>
                <w:color w:val="000000"/>
                <w:sz w:val="24"/>
                <w:szCs w:val="24"/>
              </w:rPr>
            </w:pPr>
          </w:p>
        </w:tc>
        <w:tc>
          <w:tcPr>
            <w:tcW w:w="4256" w:type="dxa"/>
            <w:tcBorders>
              <w:top w:val="single" w:sz="4" w:space="0" w:color="000000"/>
              <w:left w:val="single" w:sz="4" w:space="0" w:color="000000"/>
              <w:bottom w:val="single" w:sz="4" w:space="0" w:color="000000"/>
              <w:right w:val="single" w:sz="4" w:space="0" w:color="000000"/>
            </w:tcBorders>
            <w:hideMark/>
          </w:tcPr>
          <w:p w14:paraId="71B800D9" w14:textId="77777777" w:rsidR="00B77305" w:rsidRPr="003D679F" w:rsidRDefault="00B77305" w:rsidP="00457E39">
            <w:pPr>
              <w:spacing w:line="256" w:lineRule="auto"/>
              <w:ind w:left="112"/>
              <w:rPr>
                <w:rFonts w:ascii="Times New Roman" w:hAnsi="Times New Roman" w:cs="Times New Roman"/>
                <w:b/>
                <w:bCs/>
                <w:sz w:val="24"/>
                <w:szCs w:val="24"/>
              </w:rPr>
            </w:pPr>
            <w:r w:rsidRPr="003D679F">
              <w:rPr>
                <w:rFonts w:ascii="Times New Roman" w:hAnsi="Times New Roman" w:cs="Times New Roman"/>
                <w:b/>
                <w:bCs/>
                <w:sz w:val="24"/>
                <w:szCs w:val="24"/>
              </w:rPr>
              <w:t xml:space="preserve">tālrunis, e-pasta adrese </w:t>
            </w:r>
          </w:p>
        </w:tc>
        <w:tc>
          <w:tcPr>
            <w:tcW w:w="4102" w:type="dxa"/>
            <w:tcBorders>
              <w:top w:val="single" w:sz="4" w:space="0" w:color="000000"/>
              <w:left w:val="single" w:sz="4" w:space="0" w:color="000000"/>
              <w:bottom w:val="single" w:sz="4" w:space="0" w:color="000000"/>
              <w:right w:val="single" w:sz="4" w:space="0" w:color="000000"/>
            </w:tcBorders>
            <w:hideMark/>
          </w:tcPr>
          <w:p w14:paraId="3B058A94" w14:textId="77777777" w:rsidR="00B77305" w:rsidRPr="00366940" w:rsidRDefault="00B77305" w:rsidP="00457E39">
            <w:pPr>
              <w:spacing w:line="256" w:lineRule="auto"/>
              <w:ind w:left="32"/>
              <w:jc w:val="center"/>
              <w:rPr>
                <w:rFonts w:ascii="Times New Roman" w:hAnsi="Times New Roman" w:cs="Times New Roman"/>
                <w:sz w:val="24"/>
                <w:szCs w:val="24"/>
              </w:rPr>
            </w:pPr>
            <w:r w:rsidRPr="00366940">
              <w:rPr>
                <w:rFonts w:ascii="Times New Roman" w:hAnsi="Times New Roman" w:cs="Times New Roman"/>
                <w:sz w:val="24"/>
                <w:szCs w:val="24"/>
              </w:rPr>
              <w:t xml:space="preserve"> </w:t>
            </w:r>
          </w:p>
        </w:tc>
      </w:tr>
    </w:tbl>
    <w:p w14:paraId="0F7621B9" w14:textId="77777777" w:rsidR="00B77305" w:rsidRPr="00366940" w:rsidRDefault="00B77305" w:rsidP="007457E0">
      <w:pPr>
        <w:spacing w:after="0" w:line="256" w:lineRule="auto"/>
        <w:rPr>
          <w:rFonts w:ascii="Times New Roman" w:hAnsi="Times New Roman" w:cs="Times New Roman"/>
          <w:color w:val="000000"/>
          <w:sz w:val="24"/>
          <w:szCs w:val="24"/>
        </w:rPr>
      </w:pPr>
    </w:p>
    <w:tbl>
      <w:tblPr>
        <w:tblStyle w:val="TableGrid"/>
        <w:tblW w:w="9061" w:type="dxa"/>
        <w:tblInd w:w="6" w:type="dxa"/>
        <w:tblCellMar>
          <w:top w:w="53" w:type="dxa"/>
          <w:left w:w="25" w:type="dxa"/>
          <w:right w:w="35" w:type="dxa"/>
        </w:tblCellMar>
        <w:tblLook w:val="04A0" w:firstRow="1" w:lastRow="0" w:firstColumn="1" w:lastColumn="0" w:noHBand="0" w:noVBand="1"/>
      </w:tblPr>
      <w:tblGrid>
        <w:gridCol w:w="702"/>
        <w:gridCol w:w="8359"/>
      </w:tblGrid>
      <w:tr w:rsidR="00B77305" w:rsidRPr="00366940" w14:paraId="73C71B8D" w14:textId="77777777" w:rsidTr="00457E39">
        <w:trPr>
          <w:trHeight w:val="461"/>
        </w:trPr>
        <w:tc>
          <w:tcPr>
            <w:tcW w:w="9061"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41F875AC" w14:textId="77777777" w:rsidR="00B77305" w:rsidRPr="00366940" w:rsidRDefault="00B77305" w:rsidP="00457E39">
            <w:pPr>
              <w:spacing w:line="256" w:lineRule="auto"/>
              <w:rPr>
                <w:rFonts w:ascii="Times New Roman" w:hAnsi="Times New Roman" w:cs="Times New Roman"/>
                <w:sz w:val="24"/>
                <w:szCs w:val="24"/>
              </w:rPr>
            </w:pPr>
            <w:r w:rsidRPr="00366940">
              <w:rPr>
                <w:rFonts w:ascii="Times New Roman" w:hAnsi="Times New Roman" w:cs="Times New Roman"/>
                <w:b/>
                <w:sz w:val="24"/>
                <w:szCs w:val="24"/>
              </w:rPr>
              <w:t>3. Pieteiktā projekta apraksts</w:t>
            </w:r>
            <w:r w:rsidRPr="00366940">
              <w:rPr>
                <w:rFonts w:ascii="Times New Roman" w:hAnsi="Times New Roman" w:cs="Times New Roman"/>
                <w:sz w:val="24"/>
                <w:szCs w:val="24"/>
              </w:rPr>
              <w:t xml:space="preserve"> </w:t>
            </w:r>
          </w:p>
        </w:tc>
      </w:tr>
      <w:tr w:rsidR="00B77305" w:rsidRPr="00366940" w14:paraId="08917A7C" w14:textId="77777777" w:rsidTr="00457E39">
        <w:trPr>
          <w:trHeight w:val="355"/>
        </w:trPr>
        <w:tc>
          <w:tcPr>
            <w:tcW w:w="702" w:type="dxa"/>
            <w:vMerge w:val="restart"/>
            <w:tcBorders>
              <w:top w:val="single" w:sz="4" w:space="0" w:color="000000"/>
              <w:left w:val="single" w:sz="4" w:space="0" w:color="000000"/>
              <w:right w:val="single" w:sz="4" w:space="0" w:color="000000"/>
            </w:tcBorders>
            <w:tcMar>
              <w:top w:w="36" w:type="dxa"/>
              <w:left w:w="25" w:type="dxa"/>
              <w:bottom w:w="0" w:type="dxa"/>
              <w:right w:w="0" w:type="dxa"/>
            </w:tcMar>
            <w:vAlign w:val="center"/>
            <w:hideMark/>
          </w:tcPr>
          <w:p w14:paraId="3878E8C8" w14:textId="77777777" w:rsidR="00B77305" w:rsidRPr="003D679F" w:rsidRDefault="00B77305" w:rsidP="00457E39">
            <w:pPr>
              <w:spacing w:line="256" w:lineRule="auto"/>
              <w:ind w:right="29"/>
              <w:jc w:val="center"/>
              <w:rPr>
                <w:rFonts w:ascii="Times New Roman" w:hAnsi="Times New Roman" w:cs="Times New Roman"/>
                <w:b/>
                <w:bCs/>
                <w:sz w:val="24"/>
                <w:szCs w:val="24"/>
              </w:rPr>
            </w:pPr>
            <w:r w:rsidRPr="003D679F">
              <w:rPr>
                <w:rFonts w:ascii="Times New Roman" w:hAnsi="Times New Roman" w:cs="Times New Roman"/>
                <w:b/>
                <w:bCs/>
                <w:sz w:val="24"/>
                <w:szCs w:val="24"/>
              </w:rPr>
              <w:t>3.1.</w:t>
            </w:r>
          </w:p>
        </w:tc>
        <w:tc>
          <w:tcPr>
            <w:tcW w:w="8359"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1187248A" w14:textId="77777777" w:rsidR="00B77305" w:rsidRPr="003D679F" w:rsidRDefault="00B77305" w:rsidP="00457E39">
            <w:pPr>
              <w:spacing w:line="256" w:lineRule="auto"/>
              <w:ind w:left="4"/>
              <w:rPr>
                <w:rFonts w:ascii="Times New Roman" w:hAnsi="Times New Roman" w:cs="Times New Roman"/>
                <w:b/>
                <w:bCs/>
                <w:sz w:val="24"/>
                <w:szCs w:val="24"/>
              </w:rPr>
            </w:pPr>
            <w:r w:rsidRPr="003D679F">
              <w:rPr>
                <w:rFonts w:ascii="Times New Roman" w:hAnsi="Times New Roman" w:cs="Times New Roman"/>
                <w:b/>
                <w:bCs/>
                <w:sz w:val="24"/>
                <w:szCs w:val="24"/>
              </w:rPr>
              <w:t>Projekta autors</w:t>
            </w:r>
          </w:p>
        </w:tc>
      </w:tr>
      <w:tr w:rsidR="00B77305" w:rsidRPr="00366940" w14:paraId="3ADAC4D4" w14:textId="77777777" w:rsidTr="00457E39">
        <w:trPr>
          <w:trHeight w:val="355"/>
        </w:trPr>
        <w:tc>
          <w:tcPr>
            <w:tcW w:w="702" w:type="dxa"/>
            <w:vMerge/>
            <w:tcBorders>
              <w:left w:val="single" w:sz="4" w:space="0" w:color="000000"/>
              <w:bottom w:val="single" w:sz="4" w:space="0" w:color="000000"/>
              <w:right w:val="single" w:sz="4" w:space="0" w:color="000000"/>
            </w:tcBorders>
            <w:tcMar>
              <w:top w:w="36" w:type="dxa"/>
              <w:left w:w="25" w:type="dxa"/>
              <w:bottom w:w="0" w:type="dxa"/>
              <w:right w:w="0" w:type="dxa"/>
            </w:tcMar>
            <w:vAlign w:val="center"/>
          </w:tcPr>
          <w:p w14:paraId="50148AF0" w14:textId="77777777" w:rsidR="00B77305" w:rsidRPr="003D679F" w:rsidRDefault="00B77305" w:rsidP="00457E39">
            <w:pPr>
              <w:spacing w:line="256" w:lineRule="auto"/>
              <w:ind w:left="4"/>
              <w:jc w:val="center"/>
              <w:rPr>
                <w:rFonts w:ascii="Times New Roman" w:hAnsi="Times New Roman" w:cs="Times New Roman"/>
                <w:b/>
                <w:bCs/>
                <w:sz w:val="24"/>
                <w:szCs w:val="24"/>
              </w:rPr>
            </w:pPr>
          </w:p>
        </w:tc>
        <w:tc>
          <w:tcPr>
            <w:tcW w:w="8359" w:type="dxa"/>
            <w:tcBorders>
              <w:top w:val="single" w:sz="4" w:space="0" w:color="000000"/>
              <w:left w:val="single" w:sz="4" w:space="0" w:color="000000"/>
              <w:bottom w:val="single" w:sz="4" w:space="0" w:color="000000"/>
              <w:right w:val="single" w:sz="4" w:space="0" w:color="000000"/>
            </w:tcBorders>
          </w:tcPr>
          <w:p w14:paraId="3F22F340" w14:textId="77777777" w:rsidR="00B77305" w:rsidRPr="00366940" w:rsidRDefault="00B77305" w:rsidP="00457E39">
            <w:pPr>
              <w:spacing w:line="256" w:lineRule="auto"/>
              <w:ind w:left="4"/>
              <w:rPr>
                <w:rFonts w:ascii="Times New Roman" w:hAnsi="Times New Roman" w:cs="Times New Roman"/>
                <w:sz w:val="24"/>
                <w:szCs w:val="24"/>
              </w:rPr>
            </w:pPr>
          </w:p>
        </w:tc>
      </w:tr>
      <w:tr w:rsidR="00B77305" w:rsidRPr="00366940" w14:paraId="5BE70E98" w14:textId="77777777" w:rsidTr="00457E39">
        <w:trPr>
          <w:trHeight w:val="355"/>
        </w:trPr>
        <w:tc>
          <w:tcPr>
            <w:tcW w:w="702" w:type="dxa"/>
            <w:vMerge w:val="restart"/>
            <w:tcBorders>
              <w:top w:val="single" w:sz="4" w:space="0" w:color="000000"/>
              <w:left w:val="single" w:sz="4" w:space="0" w:color="000000"/>
              <w:right w:val="single" w:sz="4" w:space="0" w:color="auto"/>
            </w:tcBorders>
            <w:tcMar>
              <w:top w:w="36" w:type="dxa"/>
              <w:left w:w="25" w:type="dxa"/>
              <w:bottom w:w="0" w:type="dxa"/>
              <w:right w:w="0" w:type="dxa"/>
            </w:tcMar>
            <w:vAlign w:val="center"/>
            <w:hideMark/>
          </w:tcPr>
          <w:p w14:paraId="75BDC60A" w14:textId="77777777" w:rsidR="00B77305" w:rsidRPr="003D679F" w:rsidRDefault="00B77305" w:rsidP="00457E39">
            <w:pPr>
              <w:spacing w:line="256" w:lineRule="auto"/>
              <w:ind w:right="29"/>
              <w:jc w:val="center"/>
              <w:rPr>
                <w:rFonts w:ascii="Times New Roman" w:hAnsi="Times New Roman" w:cs="Times New Roman"/>
                <w:b/>
                <w:bCs/>
                <w:sz w:val="24"/>
                <w:szCs w:val="24"/>
              </w:rPr>
            </w:pPr>
            <w:r w:rsidRPr="003D679F">
              <w:rPr>
                <w:rFonts w:ascii="Times New Roman" w:hAnsi="Times New Roman" w:cs="Times New Roman"/>
                <w:b/>
                <w:bCs/>
                <w:sz w:val="24"/>
                <w:szCs w:val="24"/>
              </w:rPr>
              <w:t>3.2.</w:t>
            </w:r>
          </w:p>
        </w:tc>
        <w:tc>
          <w:tcPr>
            <w:tcW w:w="8359" w:type="dxa"/>
            <w:tcBorders>
              <w:top w:val="single" w:sz="4" w:space="0" w:color="000000"/>
              <w:left w:val="single" w:sz="4" w:space="0" w:color="auto"/>
              <w:bottom w:val="single" w:sz="4" w:space="0" w:color="000000"/>
              <w:right w:val="single" w:sz="4" w:space="0" w:color="000000"/>
            </w:tcBorders>
            <w:tcMar>
              <w:top w:w="36" w:type="dxa"/>
              <w:left w:w="25" w:type="dxa"/>
              <w:bottom w:w="0" w:type="dxa"/>
              <w:right w:w="0" w:type="dxa"/>
            </w:tcMar>
            <w:hideMark/>
          </w:tcPr>
          <w:p w14:paraId="0C636359" w14:textId="77777777" w:rsidR="00B77305" w:rsidRPr="003D679F" w:rsidRDefault="00B77305" w:rsidP="00457E39">
            <w:pPr>
              <w:spacing w:line="256" w:lineRule="auto"/>
              <w:ind w:left="4"/>
              <w:rPr>
                <w:rFonts w:ascii="Times New Roman" w:hAnsi="Times New Roman" w:cs="Times New Roman"/>
                <w:b/>
                <w:bCs/>
                <w:sz w:val="24"/>
                <w:szCs w:val="24"/>
              </w:rPr>
            </w:pPr>
            <w:r w:rsidRPr="003D679F">
              <w:rPr>
                <w:rFonts w:ascii="Times New Roman" w:hAnsi="Times New Roman" w:cs="Times New Roman"/>
                <w:b/>
                <w:bCs/>
                <w:sz w:val="24"/>
                <w:szCs w:val="24"/>
              </w:rPr>
              <w:t>Projekta līdzautori (ja attiecināms)</w:t>
            </w:r>
          </w:p>
        </w:tc>
      </w:tr>
      <w:tr w:rsidR="00B77305" w:rsidRPr="00366940" w14:paraId="57C89CF3" w14:textId="77777777" w:rsidTr="00457E39">
        <w:trPr>
          <w:trHeight w:val="355"/>
        </w:trPr>
        <w:tc>
          <w:tcPr>
            <w:tcW w:w="702" w:type="dxa"/>
            <w:vMerge/>
            <w:tcBorders>
              <w:left w:val="single" w:sz="4" w:space="0" w:color="000000"/>
              <w:bottom w:val="single" w:sz="4" w:space="0" w:color="000000"/>
              <w:right w:val="single" w:sz="4" w:space="0" w:color="auto"/>
            </w:tcBorders>
            <w:tcMar>
              <w:top w:w="36" w:type="dxa"/>
              <w:left w:w="25" w:type="dxa"/>
              <w:bottom w:w="0" w:type="dxa"/>
              <w:right w:w="0" w:type="dxa"/>
            </w:tcMar>
            <w:vAlign w:val="center"/>
          </w:tcPr>
          <w:p w14:paraId="4A27BF13" w14:textId="77777777" w:rsidR="00B77305" w:rsidRPr="003D679F" w:rsidRDefault="00B77305" w:rsidP="00457E39">
            <w:pPr>
              <w:spacing w:line="256" w:lineRule="auto"/>
              <w:ind w:right="29"/>
              <w:jc w:val="center"/>
              <w:rPr>
                <w:rFonts w:ascii="Times New Roman" w:hAnsi="Times New Roman" w:cs="Times New Roman"/>
                <w:b/>
                <w:bCs/>
                <w:sz w:val="24"/>
                <w:szCs w:val="24"/>
              </w:rPr>
            </w:pPr>
          </w:p>
        </w:tc>
        <w:tc>
          <w:tcPr>
            <w:tcW w:w="8359" w:type="dxa"/>
            <w:tcBorders>
              <w:top w:val="single" w:sz="4" w:space="0" w:color="000000"/>
              <w:left w:val="single" w:sz="4" w:space="0" w:color="auto"/>
              <w:bottom w:val="single" w:sz="4" w:space="0" w:color="000000"/>
              <w:right w:val="single" w:sz="4" w:space="0" w:color="000000"/>
            </w:tcBorders>
            <w:tcMar>
              <w:top w:w="36" w:type="dxa"/>
              <w:left w:w="25" w:type="dxa"/>
              <w:bottom w:w="0" w:type="dxa"/>
              <w:right w:w="0" w:type="dxa"/>
            </w:tcMar>
          </w:tcPr>
          <w:p w14:paraId="71DA1E48" w14:textId="77777777" w:rsidR="00B77305" w:rsidRPr="00366940" w:rsidRDefault="00B77305" w:rsidP="00457E39">
            <w:pPr>
              <w:spacing w:line="256" w:lineRule="auto"/>
              <w:ind w:left="4"/>
              <w:rPr>
                <w:rFonts w:ascii="Times New Roman" w:hAnsi="Times New Roman" w:cs="Times New Roman"/>
                <w:sz w:val="24"/>
                <w:szCs w:val="24"/>
              </w:rPr>
            </w:pPr>
          </w:p>
        </w:tc>
      </w:tr>
      <w:tr w:rsidR="00B77305" w:rsidRPr="00366940" w14:paraId="2C7F68E2" w14:textId="77777777" w:rsidTr="00457E39">
        <w:trPr>
          <w:trHeight w:val="355"/>
        </w:trPr>
        <w:tc>
          <w:tcPr>
            <w:tcW w:w="702" w:type="dxa"/>
            <w:vMerge w:val="restart"/>
            <w:tcBorders>
              <w:top w:val="single" w:sz="4" w:space="0" w:color="000000"/>
              <w:left w:val="single" w:sz="4" w:space="0" w:color="000000"/>
              <w:right w:val="single" w:sz="4" w:space="0" w:color="000000"/>
            </w:tcBorders>
            <w:tcMar>
              <w:top w:w="36" w:type="dxa"/>
              <w:left w:w="25" w:type="dxa"/>
              <w:bottom w:w="0" w:type="dxa"/>
              <w:right w:w="0" w:type="dxa"/>
            </w:tcMar>
            <w:vAlign w:val="center"/>
            <w:hideMark/>
          </w:tcPr>
          <w:p w14:paraId="463A0C97" w14:textId="77777777" w:rsidR="00B77305" w:rsidRPr="003D679F" w:rsidRDefault="00B77305" w:rsidP="00457E39">
            <w:pPr>
              <w:spacing w:line="256" w:lineRule="auto"/>
              <w:ind w:right="29"/>
              <w:jc w:val="center"/>
              <w:rPr>
                <w:rFonts w:ascii="Times New Roman" w:hAnsi="Times New Roman" w:cs="Times New Roman"/>
                <w:b/>
                <w:bCs/>
                <w:sz w:val="24"/>
                <w:szCs w:val="24"/>
              </w:rPr>
            </w:pPr>
            <w:r w:rsidRPr="003D679F">
              <w:rPr>
                <w:rFonts w:ascii="Times New Roman" w:hAnsi="Times New Roman" w:cs="Times New Roman"/>
                <w:b/>
                <w:bCs/>
                <w:sz w:val="24"/>
                <w:szCs w:val="24"/>
              </w:rPr>
              <w:t>3.3.</w:t>
            </w:r>
          </w:p>
        </w:tc>
        <w:tc>
          <w:tcPr>
            <w:tcW w:w="8359"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3C01CF6D" w14:textId="77777777" w:rsidR="00B77305" w:rsidRPr="003D679F" w:rsidRDefault="00B77305" w:rsidP="00457E39">
            <w:pPr>
              <w:spacing w:line="256" w:lineRule="auto"/>
              <w:ind w:left="4"/>
              <w:rPr>
                <w:rFonts w:ascii="Times New Roman" w:hAnsi="Times New Roman" w:cs="Times New Roman"/>
                <w:b/>
                <w:bCs/>
                <w:sz w:val="24"/>
                <w:szCs w:val="24"/>
              </w:rPr>
            </w:pPr>
            <w:r w:rsidRPr="003D679F">
              <w:rPr>
                <w:rFonts w:ascii="Times New Roman" w:hAnsi="Times New Roman" w:cs="Times New Roman"/>
                <w:b/>
                <w:bCs/>
                <w:sz w:val="24"/>
                <w:szCs w:val="24"/>
              </w:rPr>
              <w:t>Projekta izpildītājs un tā pieredze līdzīgu projektu īstenošanā</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max</w:t>
            </w:r>
            <w:proofErr w:type="spellEnd"/>
            <w:r>
              <w:rPr>
                <w:rFonts w:ascii="Times New Roman" w:hAnsi="Times New Roman" w:cs="Times New Roman"/>
                <w:b/>
                <w:bCs/>
                <w:sz w:val="24"/>
                <w:szCs w:val="24"/>
              </w:rPr>
              <w:t>. 200 vārdi)</w:t>
            </w:r>
          </w:p>
        </w:tc>
      </w:tr>
      <w:tr w:rsidR="00B77305" w:rsidRPr="00366940" w14:paraId="3784993A" w14:textId="77777777" w:rsidTr="00457E39">
        <w:trPr>
          <w:trHeight w:val="355"/>
        </w:trPr>
        <w:tc>
          <w:tcPr>
            <w:tcW w:w="702" w:type="dxa"/>
            <w:vMerge/>
            <w:tcBorders>
              <w:left w:val="single" w:sz="4" w:space="0" w:color="000000"/>
              <w:bottom w:val="single" w:sz="4" w:space="0" w:color="000000"/>
              <w:right w:val="single" w:sz="4" w:space="0" w:color="000000"/>
            </w:tcBorders>
            <w:tcMar>
              <w:top w:w="36" w:type="dxa"/>
              <w:left w:w="25" w:type="dxa"/>
              <w:bottom w:w="0" w:type="dxa"/>
              <w:right w:w="0" w:type="dxa"/>
            </w:tcMar>
            <w:vAlign w:val="center"/>
          </w:tcPr>
          <w:p w14:paraId="2EE7693D" w14:textId="77777777" w:rsidR="00B77305" w:rsidRPr="003D679F" w:rsidRDefault="00B77305" w:rsidP="00457E39">
            <w:pPr>
              <w:spacing w:line="256" w:lineRule="auto"/>
              <w:ind w:right="29"/>
              <w:jc w:val="center"/>
              <w:rPr>
                <w:rFonts w:ascii="Times New Roman" w:hAnsi="Times New Roman" w:cs="Times New Roman"/>
                <w:b/>
                <w:bCs/>
                <w:sz w:val="24"/>
                <w:szCs w:val="24"/>
              </w:rPr>
            </w:pPr>
          </w:p>
        </w:tc>
        <w:tc>
          <w:tcPr>
            <w:tcW w:w="8359"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7EBD1968" w14:textId="77777777" w:rsidR="00B77305" w:rsidRPr="007D2CC0" w:rsidRDefault="00B77305" w:rsidP="00457E39">
            <w:pPr>
              <w:spacing w:line="256" w:lineRule="auto"/>
              <w:ind w:left="4"/>
              <w:rPr>
                <w:rFonts w:ascii="Times New Roman" w:hAnsi="Times New Roman" w:cs="Times New Roman"/>
                <w:sz w:val="24"/>
                <w:szCs w:val="24"/>
              </w:rPr>
            </w:pPr>
          </w:p>
        </w:tc>
      </w:tr>
      <w:tr w:rsidR="00B77305" w:rsidRPr="00366940" w14:paraId="1DF40666" w14:textId="77777777" w:rsidTr="00457E39">
        <w:trPr>
          <w:trHeight w:val="341"/>
        </w:trPr>
        <w:tc>
          <w:tcPr>
            <w:tcW w:w="702" w:type="dxa"/>
            <w:vMerge w:val="restart"/>
            <w:tcBorders>
              <w:top w:val="single" w:sz="4" w:space="0" w:color="000000"/>
              <w:left w:val="single" w:sz="4" w:space="0" w:color="000000"/>
              <w:right w:val="single" w:sz="4" w:space="0" w:color="000000"/>
            </w:tcBorders>
            <w:tcMar>
              <w:top w:w="36" w:type="dxa"/>
              <w:left w:w="25" w:type="dxa"/>
              <w:bottom w:w="0" w:type="dxa"/>
              <w:right w:w="0" w:type="dxa"/>
            </w:tcMar>
            <w:vAlign w:val="center"/>
            <w:hideMark/>
          </w:tcPr>
          <w:p w14:paraId="74F71604" w14:textId="77777777" w:rsidR="00B77305" w:rsidRPr="003D679F" w:rsidRDefault="00B77305" w:rsidP="00457E39">
            <w:pPr>
              <w:spacing w:line="256" w:lineRule="auto"/>
              <w:ind w:right="29"/>
              <w:jc w:val="center"/>
              <w:rPr>
                <w:rFonts w:ascii="Times New Roman" w:hAnsi="Times New Roman" w:cs="Times New Roman"/>
                <w:b/>
                <w:bCs/>
                <w:sz w:val="24"/>
                <w:szCs w:val="24"/>
              </w:rPr>
            </w:pPr>
            <w:r w:rsidRPr="003D679F">
              <w:rPr>
                <w:rFonts w:ascii="Times New Roman" w:hAnsi="Times New Roman" w:cs="Times New Roman"/>
                <w:b/>
                <w:bCs/>
                <w:sz w:val="24"/>
                <w:szCs w:val="24"/>
              </w:rPr>
              <w:t>3.4.</w:t>
            </w:r>
          </w:p>
        </w:tc>
        <w:tc>
          <w:tcPr>
            <w:tcW w:w="8359"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46149063" w14:textId="08E2C928" w:rsidR="00B77305" w:rsidRPr="003D679F" w:rsidRDefault="00B77305" w:rsidP="00EB5EE6">
            <w:pPr>
              <w:spacing w:line="256" w:lineRule="auto"/>
              <w:ind w:left="4"/>
              <w:rPr>
                <w:rFonts w:ascii="Times New Roman" w:hAnsi="Times New Roman" w:cs="Times New Roman"/>
                <w:b/>
                <w:bCs/>
                <w:sz w:val="24"/>
                <w:szCs w:val="24"/>
              </w:rPr>
            </w:pPr>
            <w:r w:rsidRPr="003D679F">
              <w:rPr>
                <w:rFonts w:ascii="Times New Roman" w:hAnsi="Times New Roman" w:cs="Times New Roman"/>
                <w:b/>
                <w:bCs/>
                <w:sz w:val="24"/>
                <w:szCs w:val="24"/>
              </w:rPr>
              <w:t>Projekta sasniedzamie mērķi, atspoguļojamie virzieni (atbilstoši nolikuma 1.2. punktam)</w:t>
            </w:r>
            <w:r w:rsidR="009E0D6F">
              <w:rPr>
                <w:rFonts w:ascii="Times New Roman" w:hAnsi="Times New Roman" w:cs="Times New Roman"/>
                <w:b/>
                <w:bCs/>
                <w:sz w:val="24"/>
                <w:szCs w:val="24"/>
              </w:rPr>
              <w:t>, atbilstība VAK (atbilstoši nolikuma 3.1.1.5.1. punktam)</w:t>
            </w:r>
            <w:r w:rsidRPr="003D679F">
              <w:rPr>
                <w:rFonts w:ascii="Times New Roman" w:hAnsi="Times New Roman" w:cs="Times New Roman"/>
                <w:b/>
                <w:bCs/>
                <w:sz w:val="24"/>
                <w:szCs w:val="24"/>
              </w:rPr>
              <w:t xml:space="preserve"> un plānotais rezultāts </w:t>
            </w:r>
          </w:p>
        </w:tc>
      </w:tr>
      <w:tr w:rsidR="00B77305" w:rsidRPr="00366940" w14:paraId="2CCFBC78" w14:textId="77777777" w:rsidTr="00457E39">
        <w:trPr>
          <w:trHeight w:val="341"/>
        </w:trPr>
        <w:tc>
          <w:tcPr>
            <w:tcW w:w="702" w:type="dxa"/>
            <w:vMerge/>
            <w:tcBorders>
              <w:left w:val="single" w:sz="4" w:space="0" w:color="000000"/>
              <w:bottom w:val="single" w:sz="4" w:space="0" w:color="000000"/>
              <w:right w:val="single" w:sz="4" w:space="0" w:color="000000"/>
            </w:tcBorders>
            <w:tcMar>
              <w:top w:w="36" w:type="dxa"/>
              <w:left w:w="25" w:type="dxa"/>
              <w:bottom w:w="0" w:type="dxa"/>
              <w:right w:w="0" w:type="dxa"/>
            </w:tcMar>
            <w:vAlign w:val="center"/>
          </w:tcPr>
          <w:p w14:paraId="35A64821" w14:textId="77777777" w:rsidR="00B77305" w:rsidRPr="003D679F" w:rsidRDefault="00B77305" w:rsidP="00457E39">
            <w:pPr>
              <w:spacing w:line="256" w:lineRule="auto"/>
              <w:ind w:right="29"/>
              <w:jc w:val="center"/>
              <w:rPr>
                <w:rFonts w:ascii="Times New Roman" w:hAnsi="Times New Roman" w:cs="Times New Roman"/>
                <w:b/>
                <w:bCs/>
                <w:sz w:val="24"/>
                <w:szCs w:val="24"/>
              </w:rPr>
            </w:pPr>
          </w:p>
        </w:tc>
        <w:tc>
          <w:tcPr>
            <w:tcW w:w="8359"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4729E1FF" w14:textId="77777777" w:rsidR="00B77305" w:rsidRPr="007D2CC0" w:rsidRDefault="00B77305" w:rsidP="00457E39">
            <w:pPr>
              <w:spacing w:line="256" w:lineRule="auto"/>
              <w:ind w:left="4"/>
              <w:rPr>
                <w:rFonts w:ascii="Times New Roman" w:hAnsi="Times New Roman" w:cs="Times New Roman"/>
                <w:sz w:val="24"/>
                <w:szCs w:val="24"/>
              </w:rPr>
            </w:pPr>
          </w:p>
        </w:tc>
      </w:tr>
      <w:tr w:rsidR="00B77305" w:rsidRPr="00366940" w14:paraId="35A670F5" w14:textId="77777777" w:rsidTr="00457E39">
        <w:trPr>
          <w:trHeight w:val="341"/>
        </w:trPr>
        <w:tc>
          <w:tcPr>
            <w:tcW w:w="702" w:type="dxa"/>
            <w:vMerge w:val="restart"/>
            <w:tcBorders>
              <w:top w:val="single" w:sz="4" w:space="0" w:color="000000"/>
              <w:left w:val="single" w:sz="4" w:space="0" w:color="000000"/>
              <w:right w:val="single" w:sz="4" w:space="0" w:color="000000"/>
            </w:tcBorders>
            <w:tcMar>
              <w:top w:w="36" w:type="dxa"/>
              <w:left w:w="25" w:type="dxa"/>
              <w:bottom w:w="0" w:type="dxa"/>
              <w:right w:w="0" w:type="dxa"/>
            </w:tcMar>
            <w:vAlign w:val="center"/>
          </w:tcPr>
          <w:p w14:paraId="387E105A" w14:textId="77777777" w:rsidR="00B77305" w:rsidRPr="003D679F" w:rsidRDefault="00B77305" w:rsidP="00457E39">
            <w:pPr>
              <w:spacing w:line="256" w:lineRule="auto"/>
              <w:ind w:right="29"/>
              <w:jc w:val="center"/>
              <w:rPr>
                <w:rFonts w:ascii="Times New Roman" w:hAnsi="Times New Roman" w:cs="Times New Roman"/>
                <w:b/>
                <w:bCs/>
                <w:sz w:val="24"/>
                <w:szCs w:val="24"/>
              </w:rPr>
            </w:pPr>
            <w:r w:rsidRPr="003D679F">
              <w:rPr>
                <w:rFonts w:ascii="Times New Roman" w:hAnsi="Times New Roman" w:cs="Times New Roman"/>
                <w:b/>
                <w:bCs/>
                <w:sz w:val="24"/>
                <w:szCs w:val="24"/>
              </w:rPr>
              <w:t>3.5.</w:t>
            </w:r>
          </w:p>
        </w:tc>
        <w:tc>
          <w:tcPr>
            <w:tcW w:w="8359"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57460E7B" w14:textId="77777777" w:rsidR="00B77305" w:rsidRPr="003D679F" w:rsidRDefault="00B77305" w:rsidP="00457E39">
            <w:pPr>
              <w:spacing w:line="256" w:lineRule="auto"/>
              <w:ind w:left="4"/>
              <w:rPr>
                <w:rFonts w:ascii="Times New Roman" w:hAnsi="Times New Roman" w:cs="Times New Roman"/>
                <w:b/>
                <w:bCs/>
                <w:sz w:val="24"/>
                <w:szCs w:val="24"/>
              </w:rPr>
            </w:pPr>
            <w:r w:rsidRPr="003D679F">
              <w:rPr>
                <w:rFonts w:ascii="Times New Roman" w:hAnsi="Times New Roman" w:cs="Times New Roman"/>
                <w:b/>
                <w:bCs/>
                <w:sz w:val="24"/>
                <w:szCs w:val="24"/>
              </w:rPr>
              <w:t>Projekta īstenošanas pasākumi un to ilgtermiņa pielietojamība (atbilstoši nolikuma 1.3. punktam)</w:t>
            </w:r>
          </w:p>
        </w:tc>
      </w:tr>
      <w:tr w:rsidR="00B77305" w:rsidRPr="00366940" w14:paraId="380CD619" w14:textId="77777777" w:rsidTr="00457E39">
        <w:trPr>
          <w:trHeight w:val="341"/>
        </w:trPr>
        <w:tc>
          <w:tcPr>
            <w:tcW w:w="702" w:type="dxa"/>
            <w:vMerge/>
            <w:tcBorders>
              <w:left w:val="single" w:sz="4" w:space="0" w:color="000000"/>
              <w:bottom w:val="single" w:sz="4" w:space="0" w:color="000000"/>
              <w:right w:val="single" w:sz="4" w:space="0" w:color="000000"/>
            </w:tcBorders>
            <w:tcMar>
              <w:top w:w="36" w:type="dxa"/>
              <w:left w:w="25" w:type="dxa"/>
              <w:bottom w:w="0" w:type="dxa"/>
              <w:right w:w="0" w:type="dxa"/>
            </w:tcMar>
            <w:vAlign w:val="center"/>
          </w:tcPr>
          <w:p w14:paraId="4D482C89" w14:textId="77777777" w:rsidR="00B77305" w:rsidRPr="003D679F" w:rsidRDefault="00B77305" w:rsidP="00457E39">
            <w:pPr>
              <w:spacing w:line="256" w:lineRule="auto"/>
              <w:ind w:right="29"/>
              <w:jc w:val="center"/>
              <w:rPr>
                <w:rFonts w:ascii="Times New Roman" w:hAnsi="Times New Roman" w:cs="Times New Roman"/>
                <w:b/>
                <w:bCs/>
                <w:sz w:val="24"/>
                <w:szCs w:val="24"/>
              </w:rPr>
            </w:pPr>
          </w:p>
        </w:tc>
        <w:tc>
          <w:tcPr>
            <w:tcW w:w="8359"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64E17330" w14:textId="77777777" w:rsidR="00B77305" w:rsidRPr="007D2CC0" w:rsidRDefault="00B77305" w:rsidP="00457E39">
            <w:pPr>
              <w:spacing w:line="256" w:lineRule="auto"/>
              <w:ind w:left="4"/>
              <w:rPr>
                <w:rFonts w:ascii="Times New Roman" w:hAnsi="Times New Roman" w:cs="Times New Roman"/>
                <w:sz w:val="24"/>
                <w:szCs w:val="24"/>
              </w:rPr>
            </w:pPr>
          </w:p>
        </w:tc>
      </w:tr>
      <w:tr w:rsidR="00B77305" w:rsidRPr="00366940" w14:paraId="3F6DC954" w14:textId="77777777" w:rsidTr="00457E39">
        <w:trPr>
          <w:trHeight w:val="343"/>
        </w:trPr>
        <w:tc>
          <w:tcPr>
            <w:tcW w:w="702" w:type="dxa"/>
            <w:vMerge w:val="restart"/>
            <w:tcBorders>
              <w:top w:val="single" w:sz="4" w:space="0" w:color="000000"/>
              <w:left w:val="single" w:sz="4" w:space="0" w:color="000000"/>
              <w:right w:val="single" w:sz="4" w:space="0" w:color="000000"/>
            </w:tcBorders>
            <w:tcMar>
              <w:top w:w="36" w:type="dxa"/>
              <w:left w:w="25" w:type="dxa"/>
              <w:bottom w:w="0" w:type="dxa"/>
              <w:right w:w="0" w:type="dxa"/>
            </w:tcMar>
            <w:vAlign w:val="center"/>
          </w:tcPr>
          <w:p w14:paraId="5F7E58DE" w14:textId="77777777" w:rsidR="00B77305" w:rsidRPr="003D679F" w:rsidRDefault="00B77305" w:rsidP="00457E39">
            <w:pPr>
              <w:spacing w:line="256" w:lineRule="auto"/>
              <w:ind w:right="29"/>
              <w:jc w:val="center"/>
              <w:rPr>
                <w:rFonts w:ascii="Times New Roman" w:hAnsi="Times New Roman" w:cs="Times New Roman"/>
                <w:b/>
                <w:bCs/>
                <w:sz w:val="24"/>
                <w:szCs w:val="24"/>
              </w:rPr>
            </w:pPr>
            <w:r w:rsidRPr="003D679F">
              <w:rPr>
                <w:rFonts w:ascii="Times New Roman" w:hAnsi="Times New Roman" w:cs="Times New Roman"/>
                <w:b/>
                <w:bCs/>
                <w:sz w:val="24"/>
                <w:szCs w:val="24"/>
              </w:rPr>
              <w:t>3.6.</w:t>
            </w:r>
          </w:p>
        </w:tc>
        <w:tc>
          <w:tcPr>
            <w:tcW w:w="8359"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0D242A0C" w14:textId="77777777" w:rsidR="00B77305" w:rsidRPr="003D679F" w:rsidRDefault="00B77305" w:rsidP="00457E39">
            <w:pPr>
              <w:spacing w:line="256" w:lineRule="auto"/>
              <w:ind w:left="4"/>
              <w:rPr>
                <w:rFonts w:ascii="Times New Roman" w:hAnsi="Times New Roman" w:cs="Times New Roman"/>
                <w:b/>
                <w:bCs/>
                <w:sz w:val="24"/>
                <w:szCs w:val="24"/>
              </w:rPr>
            </w:pPr>
            <w:r w:rsidRPr="003D679F">
              <w:rPr>
                <w:rFonts w:ascii="Times New Roman" w:hAnsi="Times New Roman" w:cs="Times New Roman"/>
                <w:b/>
                <w:bCs/>
                <w:sz w:val="24"/>
                <w:szCs w:val="24"/>
              </w:rPr>
              <w:t>Projekta mērķauditorija un tās apjoms</w:t>
            </w:r>
          </w:p>
        </w:tc>
      </w:tr>
      <w:tr w:rsidR="00B77305" w:rsidRPr="00366940" w14:paraId="67F28921" w14:textId="77777777" w:rsidTr="00457E39">
        <w:trPr>
          <w:trHeight w:val="343"/>
        </w:trPr>
        <w:tc>
          <w:tcPr>
            <w:tcW w:w="702" w:type="dxa"/>
            <w:vMerge/>
            <w:tcBorders>
              <w:left w:val="single" w:sz="4" w:space="0" w:color="000000"/>
              <w:bottom w:val="single" w:sz="4" w:space="0" w:color="000000"/>
              <w:right w:val="single" w:sz="4" w:space="0" w:color="000000"/>
            </w:tcBorders>
            <w:tcMar>
              <w:top w:w="36" w:type="dxa"/>
              <w:left w:w="25" w:type="dxa"/>
              <w:bottom w:w="0" w:type="dxa"/>
              <w:right w:w="0" w:type="dxa"/>
            </w:tcMar>
            <w:vAlign w:val="center"/>
          </w:tcPr>
          <w:p w14:paraId="71D1737B" w14:textId="77777777" w:rsidR="00B77305" w:rsidRPr="003D679F" w:rsidRDefault="00B77305" w:rsidP="00457E39">
            <w:pPr>
              <w:spacing w:line="256" w:lineRule="auto"/>
              <w:ind w:right="29"/>
              <w:jc w:val="center"/>
              <w:rPr>
                <w:rFonts w:ascii="Times New Roman" w:hAnsi="Times New Roman" w:cs="Times New Roman"/>
                <w:b/>
                <w:bCs/>
                <w:sz w:val="24"/>
                <w:szCs w:val="24"/>
              </w:rPr>
            </w:pPr>
          </w:p>
        </w:tc>
        <w:tc>
          <w:tcPr>
            <w:tcW w:w="8359"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0B4818F8" w14:textId="77777777" w:rsidR="00B77305" w:rsidRPr="00366940" w:rsidRDefault="00B77305" w:rsidP="00457E39">
            <w:pPr>
              <w:spacing w:line="256" w:lineRule="auto"/>
              <w:ind w:left="4"/>
              <w:rPr>
                <w:rFonts w:ascii="Times New Roman" w:hAnsi="Times New Roman" w:cs="Times New Roman"/>
                <w:sz w:val="24"/>
                <w:szCs w:val="24"/>
              </w:rPr>
            </w:pPr>
          </w:p>
        </w:tc>
      </w:tr>
      <w:tr w:rsidR="00B77305" w:rsidRPr="00366940" w14:paraId="5E9E35CA" w14:textId="77777777" w:rsidTr="00457E39">
        <w:trPr>
          <w:trHeight w:val="246"/>
        </w:trPr>
        <w:tc>
          <w:tcPr>
            <w:tcW w:w="702" w:type="dxa"/>
            <w:vMerge w:val="restart"/>
            <w:tcBorders>
              <w:top w:val="single" w:sz="4" w:space="0" w:color="000000"/>
              <w:left w:val="single" w:sz="4" w:space="0" w:color="000000"/>
              <w:right w:val="single" w:sz="4" w:space="0" w:color="000000"/>
            </w:tcBorders>
            <w:tcMar>
              <w:top w:w="36" w:type="dxa"/>
              <w:left w:w="25" w:type="dxa"/>
              <w:bottom w:w="0" w:type="dxa"/>
              <w:right w:w="0" w:type="dxa"/>
            </w:tcMar>
            <w:vAlign w:val="center"/>
          </w:tcPr>
          <w:p w14:paraId="5E83A92D" w14:textId="77777777" w:rsidR="00B77305" w:rsidRPr="003D679F" w:rsidRDefault="00B77305" w:rsidP="00457E39">
            <w:pPr>
              <w:spacing w:line="256" w:lineRule="auto"/>
              <w:ind w:right="29"/>
              <w:jc w:val="center"/>
              <w:rPr>
                <w:rFonts w:ascii="Times New Roman" w:hAnsi="Times New Roman" w:cs="Times New Roman"/>
                <w:b/>
                <w:bCs/>
                <w:sz w:val="24"/>
                <w:szCs w:val="24"/>
              </w:rPr>
            </w:pPr>
            <w:r w:rsidRPr="003D679F">
              <w:rPr>
                <w:rFonts w:ascii="Times New Roman" w:hAnsi="Times New Roman" w:cs="Times New Roman"/>
                <w:b/>
                <w:bCs/>
                <w:sz w:val="24"/>
                <w:szCs w:val="24"/>
              </w:rPr>
              <w:t>3.7.</w:t>
            </w:r>
          </w:p>
        </w:tc>
        <w:tc>
          <w:tcPr>
            <w:tcW w:w="8359"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7BFE1CA7" w14:textId="77777777" w:rsidR="00B77305" w:rsidRPr="003D679F" w:rsidRDefault="00B77305" w:rsidP="00457E39">
            <w:pPr>
              <w:spacing w:line="256" w:lineRule="auto"/>
              <w:ind w:left="4"/>
              <w:rPr>
                <w:rFonts w:ascii="Times New Roman" w:hAnsi="Times New Roman" w:cs="Times New Roman"/>
                <w:b/>
                <w:bCs/>
                <w:sz w:val="24"/>
                <w:szCs w:val="24"/>
              </w:rPr>
            </w:pPr>
            <w:r w:rsidRPr="003D679F">
              <w:rPr>
                <w:rFonts w:ascii="Times New Roman" w:hAnsi="Times New Roman" w:cs="Times New Roman"/>
                <w:b/>
                <w:bCs/>
                <w:sz w:val="24"/>
                <w:szCs w:val="24"/>
              </w:rPr>
              <w:t>Projekta pieejamība sabiedrībai un mērķauditorijas sasniegšanas veids</w:t>
            </w:r>
          </w:p>
        </w:tc>
      </w:tr>
      <w:tr w:rsidR="00B77305" w:rsidRPr="00366940" w14:paraId="05FC7DCC" w14:textId="77777777" w:rsidTr="00457E39">
        <w:trPr>
          <w:trHeight w:val="246"/>
        </w:trPr>
        <w:tc>
          <w:tcPr>
            <w:tcW w:w="702" w:type="dxa"/>
            <w:vMerge/>
            <w:tcBorders>
              <w:left w:val="single" w:sz="4" w:space="0" w:color="000000"/>
              <w:bottom w:val="single" w:sz="4" w:space="0" w:color="000000"/>
              <w:right w:val="single" w:sz="4" w:space="0" w:color="000000"/>
            </w:tcBorders>
            <w:tcMar>
              <w:top w:w="36" w:type="dxa"/>
              <w:left w:w="25" w:type="dxa"/>
              <w:bottom w:w="0" w:type="dxa"/>
              <w:right w:w="0" w:type="dxa"/>
            </w:tcMar>
            <w:vAlign w:val="center"/>
          </w:tcPr>
          <w:p w14:paraId="768281C9" w14:textId="77777777" w:rsidR="00B77305" w:rsidRPr="003D679F" w:rsidRDefault="00B77305" w:rsidP="00457E39">
            <w:pPr>
              <w:spacing w:line="256" w:lineRule="auto"/>
              <w:ind w:right="29"/>
              <w:jc w:val="center"/>
              <w:rPr>
                <w:rFonts w:ascii="Times New Roman" w:hAnsi="Times New Roman" w:cs="Times New Roman"/>
                <w:b/>
                <w:bCs/>
                <w:sz w:val="24"/>
                <w:szCs w:val="24"/>
              </w:rPr>
            </w:pPr>
          </w:p>
        </w:tc>
        <w:tc>
          <w:tcPr>
            <w:tcW w:w="8359"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07BA0272" w14:textId="77777777" w:rsidR="00B77305" w:rsidRPr="00366940" w:rsidRDefault="00B77305" w:rsidP="00457E39">
            <w:pPr>
              <w:spacing w:line="256" w:lineRule="auto"/>
              <w:ind w:left="4"/>
              <w:rPr>
                <w:rFonts w:ascii="Times New Roman" w:hAnsi="Times New Roman" w:cs="Times New Roman"/>
                <w:sz w:val="24"/>
                <w:szCs w:val="24"/>
              </w:rPr>
            </w:pPr>
          </w:p>
        </w:tc>
      </w:tr>
      <w:tr w:rsidR="00B77305" w:rsidRPr="00366940" w14:paraId="07EBB1C0" w14:textId="77777777" w:rsidTr="00457E39">
        <w:trPr>
          <w:trHeight w:val="341"/>
        </w:trPr>
        <w:tc>
          <w:tcPr>
            <w:tcW w:w="702" w:type="dxa"/>
            <w:vMerge w:val="restart"/>
            <w:tcBorders>
              <w:top w:val="single" w:sz="4" w:space="0" w:color="000000"/>
              <w:left w:val="single" w:sz="4" w:space="0" w:color="000000"/>
              <w:right w:val="single" w:sz="4" w:space="0" w:color="000000"/>
            </w:tcBorders>
            <w:tcMar>
              <w:top w:w="36" w:type="dxa"/>
              <w:left w:w="25" w:type="dxa"/>
              <w:bottom w:w="0" w:type="dxa"/>
              <w:right w:w="0" w:type="dxa"/>
            </w:tcMar>
            <w:vAlign w:val="center"/>
          </w:tcPr>
          <w:p w14:paraId="4272BF4B" w14:textId="77777777" w:rsidR="00B77305" w:rsidRPr="003D679F" w:rsidRDefault="00B77305" w:rsidP="00457E39">
            <w:pPr>
              <w:spacing w:line="256" w:lineRule="auto"/>
              <w:ind w:right="29"/>
              <w:jc w:val="center"/>
              <w:rPr>
                <w:rFonts w:ascii="Times New Roman" w:hAnsi="Times New Roman" w:cs="Times New Roman"/>
                <w:b/>
                <w:bCs/>
                <w:sz w:val="24"/>
                <w:szCs w:val="24"/>
              </w:rPr>
            </w:pPr>
            <w:r w:rsidRPr="003D679F">
              <w:rPr>
                <w:rFonts w:ascii="Times New Roman" w:hAnsi="Times New Roman" w:cs="Times New Roman"/>
                <w:b/>
                <w:bCs/>
                <w:sz w:val="24"/>
                <w:szCs w:val="24"/>
              </w:rPr>
              <w:t>3.8.</w:t>
            </w:r>
          </w:p>
        </w:tc>
        <w:tc>
          <w:tcPr>
            <w:tcW w:w="8359"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47218553" w14:textId="77777777" w:rsidR="00B77305" w:rsidRPr="003D679F" w:rsidRDefault="00B77305" w:rsidP="00457E39">
            <w:pPr>
              <w:spacing w:line="256" w:lineRule="auto"/>
              <w:ind w:left="4"/>
              <w:rPr>
                <w:rFonts w:ascii="Times New Roman" w:hAnsi="Times New Roman" w:cs="Times New Roman"/>
                <w:b/>
                <w:bCs/>
                <w:sz w:val="24"/>
                <w:szCs w:val="24"/>
              </w:rPr>
            </w:pPr>
            <w:r w:rsidRPr="003D679F">
              <w:rPr>
                <w:rFonts w:ascii="Times New Roman" w:hAnsi="Times New Roman" w:cs="Times New Roman"/>
                <w:b/>
                <w:bCs/>
                <w:sz w:val="24"/>
                <w:szCs w:val="24"/>
              </w:rPr>
              <w:t>Projekta īstenošanas izmaksas (</w:t>
            </w:r>
            <w:proofErr w:type="spellStart"/>
            <w:r w:rsidRPr="003D679F">
              <w:rPr>
                <w:rFonts w:ascii="Times New Roman" w:hAnsi="Times New Roman" w:cs="Times New Roman"/>
                <w:b/>
                <w:bCs/>
                <w:i/>
                <w:sz w:val="24"/>
                <w:szCs w:val="24"/>
              </w:rPr>
              <w:t>euro</w:t>
            </w:r>
            <w:proofErr w:type="spellEnd"/>
            <w:r w:rsidRPr="003D679F">
              <w:rPr>
                <w:rFonts w:ascii="Times New Roman" w:hAnsi="Times New Roman" w:cs="Times New Roman"/>
                <w:b/>
                <w:bCs/>
                <w:sz w:val="24"/>
                <w:szCs w:val="24"/>
              </w:rPr>
              <w:t xml:space="preserve">, t.sk. PVN), norādot detalizētu tāmi pa izdevumu pozīcijām. </w:t>
            </w:r>
          </w:p>
          <w:p w14:paraId="6C049C43" w14:textId="77777777" w:rsidR="00B77305" w:rsidRPr="00366940" w:rsidRDefault="00B77305" w:rsidP="00457E39">
            <w:pPr>
              <w:spacing w:line="256" w:lineRule="auto"/>
              <w:rPr>
                <w:rFonts w:ascii="Times New Roman" w:hAnsi="Times New Roman" w:cs="Times New Roman"/>
                <w:sz w:val="24"/>
                <w:szCs w:val="24"/>
              </w:rPr>
            </w:pPr>
          </w:p>
        </w:tc>
      </w:tr>
      <w:tr w:rsidR="00B77305" w:rsidRPr="00366940" w14:paraId="3827C161" w14:textId="77777777" w:rsidTr="00457E39">
        <w:trPr>
          <w:trHeight w:val="341"/>
        </w:trPr>
        <w:tc>
          <w:tcPr>
            <w:tcW w:w="702" w:type="dxa"/>
            <w:vMerge/>
            <w:tcBorders>
              <w:left w:val="single" w:sz="4" w:space="0" w:color="000000"/>
              <w:bottom w:val="single" w:sz="4" w:space="0" w:color="000000"/>
              <w:right w:val="single" w:sz="4" w:space="0" w:color="000000"/>
            </w:tcBorders>
            <w:tcMar>
              <w:top w:w="36" w:type="dxa"/>
              <w:left w:w="25" w:type="dxa"/>
              <w:bottom w:w="0" w:type="dxa"/>
              <w:right w:w="0" w:type="dxa"/>
            </w:tcMar>
            <w:vAlign w:val="center"/>
          </w:tcPr>
          <w:p w14:paraId="780ECC84" w14:textId="77777777" w:rsidR="00B77305" w:rsidRPr="003D679F" w:rsidRDefault="00B77305" w:rsidP="00457E39">
            <w:pPr>
              <w:spacing w:line="256" w:lineRule="auto"/>
              <w:ind w:right="29"/>
              <w:jc w:val="center"/>
              <w:rPr>
                <w:rFonts w:ascii="Times New Roman" w:hAnsi="Times New Roman" w:cs="Times New Roman"/>
                <w:b/>
                <w:bCs/>
                <w:sz w:val="24"/>
                <w:szCs w:val="24"/>
              </w:rPr>
            </w:pPr>
          </w:p>
        </w:tc>
        <w:tc>
          <w:tcPr>
            <w:tcW w:w="8359"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6AC8E5E0" w14:textId="77777777" w:rsidR="00B77305" w:rsidRPr="00366940" w:rsidRDefault="00B77305" w:rsidP="00457E39">
            <w:pPr>
              <w:spacing w:line="256" w:lineRule="auto"/>
              <w:ind w:left="4"/>
              <w:rPr>
                <w:rFonts w:ascii="Times New Roman" w:hAnsi="Times New Roman" w:cs="Times New Roman"/>
                <w:sz w:val="24"/>
                <w:szCs w:val="24"/>
              </w:rPr>
            </w:pPr>
          </w:p>
        </w:tc>
      </w:tr>
      <w:tr w:rsidR="00B77305" w:rsidRPr="00366940" w14:paraId="08750F24" w14:textId="77777777" w:rsidTr="00457E39">
        <w:trPr>
          <w:trHeight w:val="341"/>
        </w:trPr>
        <w:tc>
          <w:tcPr>
            <w:tcW w:w="702" w:type="dxa"/>
            <w:vMerge w:val="restart"/>
            <w:tcBorders>
              <w:top w:val="single" w:sz="4" w:space="0" w:color="000000"/>
              <w:left w:val="single" w:sz="4" w:space="0" w:color="000000"/>
              <w:right w:val="single" w:sz="4" w:space="0" w:color="000000"/>
            </w:tcBorders>
            <w:tcMar>
              <w:top w:w="36" w:type="dxa"/>
              <w:left w:w="25" w:type="dxa"/>
              <w:bottom w:w="0" w:type="dxa"/>
              <w:right w:w="0" w:type="dxa"/>
            </w:tcMar>
            <w:vAlign w:val="center"/>
          </w:tcPr>
          <w:p w14:paraId="68327B94" w14:textId="77777777" w:rsidR="00B77305" w:rsidRPr="003D679F" w:rsidRDefault="00B77305" w:rsidP="00457E39">
            <w:pPr>
              <w:spacing w:line="256" w:lineRule="auto"/>
              <w:ind w:right="29"/>
              <w:jc w:val="center"/>
              <w:rPr>
                <w:rFonts w:ascii="Times New Roman" w:hAnsi="Times New Roman" w:cs="Times New Roman"/>
                <w:b/>
                <w:bCs/>
                <w:sz w:val="24"/>
                <w:szCs w:val="24"/>
              </w:rPr>
            </w:pPr>
            <w:r w:rsidRPr="003D679F">
              <w:rPr>
                <w:rFonts w:ascii="Times New Roman" w:hAnsi="Times New Roman" w:cs="Times New Roman"/>
                <w:b/>
                <w:bCs/>
                <w:sz w:val="24"/>
                <w:szCs w:val="24"/>
              </w:rPr>
              <w:t>3.9.</w:t>
            </w:r>
          </w:p>
        </w:tc>
        <w:tc>
          <w:tcPr>
            <w:tcW w:w="8359"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73BBD8B2" w14:textId="77777777" w:rsidR="00B77305" w:rsidRPr="003D679F" w:rsidRDefault="00B77305" w:rsidP="00457E39">
            <w:pPr>
              <w:spacing w:line="256" w:lineRule="auto"/>
              <w:ind w:left="4"/>
              <w:rPr>
                <w:rFonts w:ascii="Times New Roman" w:hAnsi="Times New Roman" w:cs="Times New Roman"/>
                <w:b/>
                <w:bCs/>
                <w:sz w:val="24"/>
                <w:szCs w:val="24"/>
              </w:rPr>
            </w:pPr>
            <w:r w:rsidRPr="003D679F">
              <w:rPr>
                <w:rFonts w:ascii="Times New Roman" w:hAnsi="Times New Roman" w:cs="Times New Roman"/>
                <w:b/>
                <w:bCs/>
                <w:sz w:val="24"/>
                <w:szCs w:val="24"/>
              </w:rPr>
              <w:t>Iespējamie projekta sadarbības partneri un/vai līdzfinansētāji (norādot finansējuma apjomu)</w:t>
            </w:r>
          </w:p>
        </w:tc>
      </w:tr>
      <w:tr w:rsidR="00B77305" w:rsidRPr="00366940" w14:paraId="0211F307" w14:textId="77777777" w:rsidTr="00457E39">
        <w:trPr>
          <w:trHeight w:val="341"/>
        </w:trPr>
        <w:tc>
          <w:tcPr>
            <w:tcW w:w="702" w:type="dxa"/>
            <w:vMerge/>
            <w:tcBorders>
              <w:left w:val="single" w:sz="4" w:space="0" w:color="000000"/>
              <w:bottom w:val="single" w:sz="4" w:space="0" w:color="000000"/>
              <w:right w:val="single" w:sz="4" w:space="0" w:color="000000"/>
            </w:tcBorders>
            <w:tcMar>
              <w:top w:w="36" w:type="dxa"/>
              <w:left w:w="25" w:type="dxa"/>
              <w:bottom w:w="0" w:type="dxa"/>
              <w:right w:w="0" w:type="dxa"/>
            </w:tcMar>
            <w:vAlign w:val="center"/>
          </w:tcPr>
          <w:p w14:paraId="0DD28FE7" w14:textId="77777777" w:rsidR="00B77305" w:rsidRPr="003D679F" w:rsidRDefault="00B77305" w:rsidP="00457E39">
            <w:pPr>
              <w:spacing w:line="256" w:lineRule="auto"/>
              <w:ind w:right="29"/>
              <w:jc w:val="center"/>
              <w:rPr>
                <w:rFonts w:ascii="Times New Roman" w:hAnsi="Times New Roman" w:cs="Times New Roman"/>
                <w:b/>
                <w:bCs/>
                <w:sz w:val="24"/>
                <w:szCs w:val="24"/>
              </w:rPr>
            </w:pPr>
          </w:p>
        </w:tc>
        <w:tc>
          <w:tcPr>
            <w:tcW w:w="8359"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61E750C1" w14:textId="77777777" w:rsidR="00B77305" w:rsidRPr="00366940" w:rsidRDefault="00B77305" w:rsidP="00457E39">
            <w:pPr>
              <w:spacing w:line="256" w:lineRule="auto"/>
              <w:ind w:left="4"/>
              <w:rPr>
                <w:rFonts w:ascii="Times New Roman" w:hAnsi="Times New Roman" w:cs="Times New Roman"/>
                <w:sz w:val="24"/>
                <w:szCs w:val="24"/>
              </w:rPr>
            </w:pPr>
          </w:p>
        </w:tc>
      </w:tr>
      <w:tr w:rsidR="00B77305" w:rsidRPr="00366940" w14:paraId="1772AF09" w14:textId="77777777" w:rsidTr="00457E39">
        <w:trPr>
          <w:trHeight w:val="341"/>
        </w:trPr>
        <w:tc>
          <w:tcPr>
            <w:tcW w:w="702" w:type="dxa"/>
            <w:vMerge w:val="restart"/>
            <w:tcBorders>
              <w:top w:val="single" w:sz="4" w:space="0" w:color="000000"/>
              <w:left w:val="single" w:sz="4" w:space="0" w:color="000000"/>
              <w:right w:val="single" w:sz="4" w:space="0" w:color="000000"/>
            </w:tcBorders>
            <w:tcMar>
              <w:top w:w="36" w:type="dxa"/>
              <w:left w:w="25" w:type="dxa"/>
              <w:bottom w:w="0" w:type="dxa"/>
              <w:right w:w="0" w:type="dxa"/>
            </w:tcMar>
            <w:vAlign w:val="center"/>
          </w:tcPr>
          <w:p w14:paraId="05A51123" w14:textId="77777777" w:rsidR="00B77305" w:rsidRPr="003D679F" w:rsidRDefault="00B77305" w:rsidP="00457E39">
            <w:pPr>
              <w:spacing w:line="256" w:lineRule="auto"/>
              <w:ind w:right="29"/>
              <w:jc w:val="center"/>
              <w:rPr>
                <w:rFonts w:ascii="Times New Roman" w:hAnsi="Times New Roman" w:cs="Times New Roman"/>
                <w:b/>
                <w:bCs/>
                <w:sz w:val="24"/>
                <w:szCs w:val="24"/>
              </w:rPr>
            </w:pPr>
            <w:r w:rsidRPr="003D679F">
              <w:rPr>
                <w:rFonts w:ascii="Times New Roman" w:hAnsi="Times New Roman" w:cs="Times New Roman"/>
                <w:b/>
                <w:bCs/>
                <w:sz w:val="24"/>
                <w:szCs w:val="24"/>
              </w:rPr>
              <w:t>3.10.</w:t>
            </w:r>
          </w:p>
        </w:tc>
        <w:tc>
          <w:tcPr>
            <w:tcW w:w="8359"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288F2B09" w14:textId="77777777" w:rsidR="00B77305" w:rsidRPr="003D679F" w:rsidRDefault="00B77305" w:rsidP="00457E39">
            <w:pPr>
              <w:spacing w:line="256" w:lineRule="auto"/>
              <w:ind w:left="4"/>
              <w:rPr>
                <w:rFonts w:ascii="Times New Roman" w:hAnsi="Times New Roman" w:cs="Times New Roman"/>
                <w:b/>
                <w:bCs/>
                <w:sz w:val="24"/>
                <w:szCs w:val="24"/>
              </w:rPr>
            </w:pPr>
            <w:r w:rsidRPr="003D679F">
              <w:rPr>
                <w:rFonts w:ascii="Times New Roman" w:hAnsi="Times New Roman" w:cs="Times New Roman"/>
                <w:b/>
                <w:bCs/>
                <w:sz w:val="24"/>
                <w:szCs w:val="24"/>
              </w:rPr>
              <w:t xml:space="preserve">Aizsardzības ministrijas un plašākas sabiedrības paredzamais ieguvums no projekta atbalsta </w:t>
            </w:r>
          </w:p>
        </w:tc>
      </w:tr>
      <w:tr w:rsidR="00B77305" w:rsidRPr="00366940" w14:paraId="3281DA77" w14:textId="77777777" w:rsidTr="00457E39">
        <w:trPr>
          <w:trHeight w:val="341"/>
        </w:trPr>
        <w:tc>
          <w:tcPr>
            <w:tcW w:w="702" w:type="dxa"/>
            <w:vMerge/>
            <w:tcBorders>
              <w:left w:val="single" w:sz="4" w:space="0" w:color="000000"/>
              <w:bottom w:val="single" w:sz="4" w:space="0" w:color="000000"/>
              <w:right w:val="single" w:sz="4" w:space="0" w:color="000000"/>
            </w:tcBorders>
            <w:tcMar>
              <w:top w:w="36" w:type="dxa"/>
              <w:left w:w="25" w:type="dxa"/>
              <w:bottom w:w="0" w:type="dxa"/>
              <w:right w:w="0" w:type="dxa"/>
            </w:tcMar>
          </w:tcPr>
          <w:p w14:paraId="25B1AE65" w14:textId="77777777" w:rsidR="00B77305" w:rsidRPr="00366940" w:rsidRDefault="00B77305" w:rsidP="00457E39">
            <w:pPr>
              <w:spacing w:line="256" w:lineRule="auto"/>
              <w:ind w:right="29"/>
              <w:jc w:val="center"/>
              <w:rPr>
                <w:rFonts w:ascii="Times New Roman" w:hAnsi="Times New Roman" w:cs="Times New Roman"/>
                <w:sz w:val="24"/>
                <w:szCs w:val="24"/>
              </w:rPr>
            </w:pPr>
          </w:p>
        </w:tc>
        <w:tc>
          <w:tcPr>
            <w:tcW w:w="8359"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2C7C2AC7" w14:textId="77777777" w:rsidR="00B77305" w:rsidRPr="00366940" w:rsidRDefault="00B77305" w:rsidP="00457E39">
            <w:pPr>
              <w:spacing w:line="256" w:lineRule="auto"/>
              <w:ind w:left="4"/>
              <w:rPr>
                <w:rFonts w:ascii="Times New Roman" w:hAnsi="Times New Roman" w:cs="Times New Roman"/>
                <w:sz w:val="24"/>
                <w:szCs w:val="24"/>
              </w:rPr>
            </w:pPr>
          </w:p>
        </w:tc>
      </w:tr>
    </w:tbl>
    <w:p w14:paraId="3AA6D1F9" w14:textId="77777777" w:rsidR="00B77305" w:rsidRPr="003D679F" w:rsidRDefault="00B77305" w:rsidP="00B77305">
      <w:pPr>
        <w:pStyle w:val="Heading1"/>
        <w:ind w:left="271" w:hanging="240"/>
        <w:rPr>
          <w:rFonts w:ascii="Times New Roman" w:hAnsi="Times New Roman" w:cs="Times New Roman"/>
          <w:b/>
          <w:bCs/>
          <w:color w:val="auto"/>
          <w:sz w:val="24"/>
          <w:szCs w:val="24"/>
        </w:rPr>
      </w:pPr>
      <w:r w:rsidRPr="003D679F">
        <w:rPr>
          <w:rFonts w:ascii="Times New Roman" w:hAnsi="Times New Roman" w:cs="Times New Roman"/>
          <w:b/>
          <w:bCs/>
          <w:color w:val="auto"/>
          <w:sz w:val="24"/>
          <w:szCs w:val="24"/>
        </w:rPr>
        <w:t>Projekta iesniedzējs apliecina savu atbilstību prasībām</w:t>
      </w:r>
    </w:p>
    <w:tbl>
      <w:tblPr>
        <w:tblStyle w:val="TableGrid"/>
        <w:tblW w:w="9345" w:type="dxa"/>
        <w:tblInd w:w="6" w:type="dxa"/>
        <w:tblCellMar>
          <w:top w:w="36" w:type="dxa"/>
          <w:left w:w="25" w:type="dxa"/>
        </w:tblCellMar>
        <w:tblLook w:val="04A0" w:firstRow="1" w:lastRow="0" w:firstColumn="1" w:lastColumn="0" w:noHBand="0" w:noVBand="1"/>
      </w:tblPr>
      <w:tblGrid>
        <w:gridCol w:w="611"/>
        <w:gridCol w:w="7883"/>
        <w:gridCol w:w="851"/>
      </w:tblGrid>
      <w:tr w:rsidR="00B77305" w:rsidRPr="00366940" w14:paraId="08880920" w14:textId="77777777" w:rsidTr="00B77305">
        <w:trPr>
          <w:trHeight w:val="355"/>
        </w:trPr>
        <w:tc>
          <w:tcPr>
            <w:tcW w:w="611" w:type="dxa"/>
            <w:tcBorders>
              <w:top w:val="single" w:sz="4" w:space="0" w:color="000000"/>
              <w:left w:val="single" w:sz="4" w:space="0" w:color="000000"/>
              <w:bottom w:val="single" w:sz="4" w:space="0" w:color="000000"/>
              <w:right w:val="single" w:sz="4" w:space="0" w:color="000000"/>
            </w:tcBorders>
          </w:tcPr>
          <w:p w14:paraId="2CD20B46" w14:textId="77777777" w:rsidR="00B77305" w:rsidRPr="00366940" w:rsidRDefault="00B77305" w:rsidP="00457E39">
            <w:pPr>
              <w:spacing w:line="256" w:lineRule="auto"/>
              <w:ind w:right="29"/>
              <w:jc w:val="center"/>
              <w:rPr>
                <w:rFonts w:ascii="Times New Roman" w:hAnsi="Times New Roman" w:cs="Times New Roman"/>
                <w:sz w:val="24"/>
                <w:szCs w:val="24"/>
              </w:rPr>
            </w:pPr>
          </w:p>
        </w:tc>
        <w:tc>
          <w:tcPr>
            <w:tcW w:w="7883" w:type="dxa"/>
            <w:tcBorders>
              <w:top w:val="single" w:sz="4" w:space="0" w:color="000000"/>
              <w:left w:val="single" w:sz="4" w:space="0" w:color="000000"/>
              <w:bottom w:val="single" w:sz="4" w:space="0" w:color="000000"/>
              <w:right w:val="single" w:sz="4" w:space="0" w:color="000000"/>
            </w:tcBorders>
          </w:tcPr>
          <w:p w14:paraId="11073514" w14:textId="77777777" w:rsidR="00B77305" w:rsidRPr="00366940" w:rsidRDefault="00B77305" w:rsidP="00457E39">
            <w:pPr>
              <w:spacing w:line="256" w:lineRule="auto"/>
              <w:ind w:left="57" w:right="113"/>
              <w:jc w:val="both"/>
              <w:rPr>
                <w:rFonts w:ascii="Times New Roman" w:hAnsi="Times New Roman" w:cs="Times New Roman"/>
                <w:sz w:val="24"/>
                <w:szCs w:val="24"/>
              </w:rPr>
            </w:pPr>
            <w:r w:rsidRPr="001D283B">
              <w:rPr>
                <w:rFonts w:ascii="Times New Roman" w:hAnsi="Times New Roman" w:cs="Times New Roman"/>
                <w:sz w:val="24"/>
                <w:szCs w:val="24"/>
              </w:rPr>
              <w:t>Normatīvajos tiesību aktos noteiktajā kārtībā ir reģistrēts atbilstoši attiecīgās valsts normatīvo aktu prasībām</w:t>
            </w:r>
            <w:r w:rsidRPr="006D3AAB">
              <w:rPr>
                <w:rFonts w:ascii="Times New Roman" w:hAnsi="Times New Roman" w:cs="Times New Roman"/>
                <w:sz w:val="24"/>
                <w:szCs w:val="24"/>
              </w:rPr>
              <w:t>.</w:t>
            </w:r>
          </w:p>
        </w:tc>
        <w:tc>
          <w:tcPr>
            <w:tcW w:w="851" w:type="dxa"/>
            <w:tcBorders>
              <w:top w:val="single" w:sz="4" w:space="0" w:color="000000"/>
              <w:left w:val="single" w:sz="4" w:space="0" w:color="000000"/>
              <w:bottom w:val="single" w:sz="4" w:space="0" w:color="000000"/>
              <w:right w:val="single" w:sz="4" w:space="0" w:color="000000"/>
            </w:tcBorders>
          </w:tcPr>
          <w:p w14:paraId="5C8C0007" w14:textId="77777777" w:rsidR="00B77305" w:rsidRPr="00366940" w:rsidRDefault="00B77305" w:rsidP="00457E39">
            <w:pPr>
              <w:ind w:right="130"/>
              <w:rPr>
                <w:rFonts w:ascii="Times New Roman" w:hAnsi="Times New Roman" w:cs="Times New Roman"/>
                <w:sz w:val="24"/>
                <w:szCs w:val="24"/>
              </w:rPr>
            </w:pPr>
            <w:r w:rsidRPr="00366940">
              <w:rPr>
                <w:rFonts w:ascii="Segoe UI Symbol" w:hAnsi="Segoe UI Symbol" w:cs="Segoe UI Symbol"/>
                <w:sz w:val="24"/>
                <w:szCs w:val="24"/>
              </w:rPr>
              <w:t>☐</w:t>
            </w:r>
            <w:r w:rsidRPr="00366940">
              <w:rPr>
                <w:rFonts w:ascii="Times New Roman" w:hAnsi="Times New Roman" w:cs="Times New Roman"/>
                <w:sz w:val="24"/>
                <w:szCs w:val="24"/>
              </w:rPr>
              <w:t xml:space="preserve"> Jā</w:t>
            </w:r>
          </w:p>
          <w:p w14:paraId="01E9FC7D" w14:textId="77777777" w:rsidR="00B77305" w:rsidRPr="00C56662" w:rsidRDefault="00B77305" w:rsidP="00457E39">
            <w:pPr>
              <w:ind w:right="130"/>
              <w:rPr>
                <w:rFonts w:ascii="Times New Roman" w:hAnsi="Times New Roman" w:cs="Times New Roman"/>
                <w:sz w:val="24"/>
                <w:szCs w:val="24"/>
              </w:rPr>
            </w:pPr>
            <w:r w:rsidRPr="00366940">
              <w:rPr>
                <w:rFonts w:ascii="Segoe UI Symbol" w:hAnsi="Segoe UI Symbol" w:cs="Segoe UI Symbol"/>
                <w:sz w:val="24"/>
                <w:szCs w:val="24"/>
              </w:rPr>
              <w:t>☐</w:t>
            </w:r>
            <w:r w:rsidRPr="00366940">
              <w:rPr>
                <w:rFonts w:ascii="Times New Roman" w:hAnsi="Times New Roman" w:cs="Times New Roman"/>
                <w:sz w:val="24"/>
                <w:szCs w:val="24"/>
              </w:rPr>
              <w:t xml:space="preserve"> Nē </w:t>
            </w:r>
          </w:p>
        </w:tc>
      </w:tr>
      <w:tr w:rsidR="00B77305" w:rsidRPr="00366940" w14:paraId="7F6DD1E4" w14:textId="77777777" w:rsidTr="00B77305">
        <w:trPr>
          <w:trHeight w:val="355"/>
        </w:trPr>
        <w:tc>
          <w:tcPr>
            <w:tcW w:w="611" w:type="dxa"/>
            <w:tcBorders>
              <w:top w:val="single" w:sz="4" w:space="0" w:color="000000"/>
              <w:left w:val="single" w:sz="4" w:space="0" w:color="000000"/>
              <w:bottom w:val="single" w:sz="4" w:space="0" w:color="000000"/>
              <w:right w:val="single" w:sz="4" w:space="0" w:color="000000"/>
            </w:tcBorders>
          </w:tcPr>
          <w:p w14:paraId="65D2CF91" w14:textId="77777777" w:rsidR="00B77305" w:rsidRPr="00366940" w:rsidRDefault="00B77305" w:rsidP="00457E39">
            <w:pPr>
              <w:spacing w:line="256" w:lineRule="auto"/>
              <w:ind w:right="29"/>
              <w:jc w:val="center"/>
              <w:rPr>
                <w:rFonts w:ascii="Times New Roman" w:hAnsi="Times New Roman" w:cs="Times New Roman"/>
                <w:sz w:val="24"/>
                <w:szCs w:val="24"/>
              </w:rPr>
            </w:pPr>
          </w:p>
        </w:tc>
        <w:tc>
          <w:tcPr>
            <w:tcW w:w="7883" w:type="dxa"/>
            <w:tcBorders>
              <w:top w:val="single" w:sz="4" w:space="0" w:color="000000"/>
              <w:left w:val="single" w:sz="4" w:space="0" w:color="000000"/>
              <w:bottom w:val="single" w:sz="4" w:space="0" w:color="000000"/>
              <w:right w:val="single" w:sz="4" w:space="0" w:color="000000"/>
            </w:tcBorders>
          </w:tcPr>
          <w:p w14:paraId="6371CE52" w14:textId="77777777" w:rsidR="00B77305" w:rsidRPr="00366940" w:rsidRDefault="00B77305" w:rsidP="00457E39">
            <w:pPr>
              <w:ind w:left="57" w:right="113"/>
              <w:jc w:val="both"/>
              <w:rPr>
                <w:rFonts w:ascii="Times New Roman" w:hAnsi="Times New Roman" w:cs="Times New Roman"/>
                <w:sz w:val="24"/>
                <w:szCs w:val="24"/>
              </w:rPr>
            </w:pPr>
            <w:r>
              <w:rPr>
                <w:rFonts w:ascii="Times New Roman" w:hAnsi="Times New Roman" w:cs="Times New Roman"/>
                <w:color w:val="000000"/>
                <w:sz w:val="24"/>
                <w:szCs w:val="24"/>
              </w:rPr>
              <w:t>N</w:t>
            </w:r>
            <w:r w:rsidRPr="006D3AAB">
              <w:rPr>
                <w:rFonts w:ascii="Times New Roman" w:hAnsi="Times New Roman" w:cs="Times New Roman"/>
                <w:color w:val="000000"/>
                <w:sz w:val="24"/>
                <w:szCs w:val="24"/>
              </w:rPr>
              <w:t>av neizpildītu Valsts ieņēmumu dienesta administrēto saistīb</w:t>
            </w:r>
            <w:r>
              <w:rPr>
                <w:rFonts w:ascii="Times New Roman" w:hAnsi="Times New Roman" w:cs="Times New Roman"/>
                <w:color w:val="000000"/>
                <w:sz w:val="24"/>
                <w:szCs w:val="24"/>
              </w:rPr>
              <w:t>u</w:t>
            </w:r>
            <w:r w:rsidRPr="006D3AAB">
              <w:rPr>
                <w:rFonts w:ascii="Times New Roman" w:hAnsi="Times New Roman" w:cs="Times New Roman"/>
                <w:color w:val="000000"/>
                <w:sz w:val="24"/>
                <w:szCs w:val="24"/>
              </w:rPr>
              <w:t xml:space="preserve"> nodokļu (tai skaitā valsts sociālās apdrošināšanas) jomā likuma “Par nodokļiem un nodevām” 7.</w:t>
            </w:r>
            <w:r w:rsidRPr="006D3AAB">
              <w:rPr>
                <w:rFonts w:ascii="Times New Roman" w:hAnsi="Times New Roman" w:cs="Times New Roman"/>
                <w:color w:val="000000"/>
                <w:sz w:val="24"/>
                <w:szCs w:val="24"/>
                <w:vertAlign w:val="superscript"/>
              </w:rPr>
              <w:t>4</w:t>
            </w:r>
            <w:r>
              <w:rPr>
                <w:rFonts w:ascii="Times New Roman" w:hAnsi="Times New Roman" w:cs="Times New Roman"/>
                <w:color w:val="000000"/>
                <w:sz w:val="24"/>
                <w:szCs w:val="24"/>
              </w:rPr>
              <w:t> </w:t>
            </w:r>
            <w:r w:rsidRPr="006D3AAB">
              <w:rPr>
                <w:rFonts w:ascii="Times New Roman" w:hAnsi="Times New Roman" w:cs="Times New Roman"/>
                <w:color w:val="000000"/>
                <w:sz w:val="24"/>
                <w:szCs w:val="24"/>
              </w:rPr>
              <w:t>panta izpratnē.</w:t>
            </w:r>
          </w:p>
        </w:tc>
        <w:tc>
          <w:tcPr>
            <w:tcW w:w="851" w:type="dxa"/>
            <w:tcBorders>
              <w:top w:val="single" w:sz="4" w:space="0" w:color="000000"/>
              <w:left w:val="single" w:sz="4" w:space="0" w:color="000000"/>
              <w:bottom w:val="single" w:sz="4" w:space="0" w:color="000000"/>
              <w:right w:val="single" w:sz="4" w:space="0" w:color="000000"/>
            </w:tcBorders>
          </w:tcPr>
          <w:p w14:paraId="20051CD9" w14:textId="77777777" w:rsidR="00B77305" w:rsidRPr="00366940" w:rsidRDefault="00B77305" w:rsidP="00457E39">
            <w:pPr>
              <w:ind w:right="130"/>
              <w:rPr>
                <w:rFonts w:ascii="Times New Roman" w:hAnsi="Times New Roman" w:cs="Times New Roman"/>
                <w:sz w:val="24"/>
                <w:szCs w:val="24"/>
              </w:rPr>
            </w:pPr>
            <w:r w:rsidRPr="00366940">
              <w:rPr>
                <w:rFonts w:ascii="Segoe UI Symbol" w:hAnsi="Segoe UI Symbol" w:cs="Segoe UI Symbol"/>
                <w:sz w:val="24"/>
                <w:szCs w:val="24"/>
              </w:rPr>
              <w:t>☐</w:t>
            </w:r>
            <w:r w:rsidRPr="00366940">
              <w:rPr>
                <w:rFonts w:ascii="Times New Roman" w:hAnsi="Times New Roman" w:cs="Times New Roman"/>
                <w:sz w:val="24"/>
                <w:szCs w:val="24"/>
              </w:rPr>
              <w:t xml:space="preserve"> Jā</w:t>
            </w:r>
          </w:p>
          <w:p w14:paraId="7F306A60" w14:textId="77777777" w:rsidR="00B77305" w:rsidRPr="00366940" w:rsidRDefault="00B77305" w:rsidP="00457E39">
            <w:pPr>
              <w:ind w:right="130"/>
              <w:rPr>
                <w:rFonts w:ascii="Segoe UI Symbol" w:hAnsi="Segoe UI Symbol" w:cs="Segoe UI Symbol"/>
                <w:sz w:val="24"/>
                <w:szCs w:val="24"/>
              </w:rPr>
            </w:pPr>
            <w:r w:rsidRPr="00366940">
              <w:rPr>
                <w:rFonts w:ascii="Segoe UI Symbol" w:hAnsi="Segoe UI Symbol" w:cs="Segoe UI Symbol"/>
                <w:sz w:val="24"/>
                <w:szCs w:val="24"/>
              </w:rPr>
              <w:t>☐</w:t>
            </w:r>
            <w:r w:rsidRPr="00366940">
              <w:rPr>
                <w:rFonts w:ascii="Times New Roman" w:hAnsi="Times New Roman" w:cs="Times New Roman"/>
                <w:sz w:val="24"/>
                <w:szCs w:val="24"/>
              </w:rPr>
              <w:t xml:space="preserve"> Nē </w:t>
            </w:r>
          </w:p>
        </w:tc>
      </w:tr>
      <w:tr w:rsidR="00B77305" w:rsidRPr="00366940" w14:paraId="7595F80A" w14:textId="77777777" w:rsidTr="00B77305">
        <w:trPr>
          <w:trHeight w:val="355"/>
        </w:trPr>
        <w:tc>
          <w:tcPr>
            <w:tcW w:w="611" w:type="dxa"/>
            <w:tcBorders>
              <w:top w:val="single" w:sz="4" w:space="0" w:color="000000"/>
              <w:left w:val="single" w:sz="4" w:space="0" w:color="000000"/>
              <w:bottom w:val="single" w:sz="4" w:space="0" w:color="000000"/>
              <w:right w:val="single" w:sz="4" w:space="0" w:color="000000"/>
            </w:tcBorders>
          </w:tcPr>
          <w:p w14:paraId="331A231F" w14:textId="77777777" w:rsidR="00B77305" w:rsidRPr="00366940" w:rsidRDefault="00B77305" w:rsidP="00457E39">
            <w:pPr>
              <w:spacing w:line="256" w:lineRule="auto"/>
              <w:ind w:right="29"/>
              <w:jc w:val="center"/>
              <w:rPr>
                <w:rFonts w:ascii="Times New Roman" w:hAnsi="Times New Roman" w:cs="Times New Roman"/>
                <w:sz w:val="24"/>
                <w:szCs w:val="24"/>
              </w:rPr>
            </w:pPr>
          </w:p>
        </w:tc>
        <w:tc>
          <w:tcPr>
            <w:tcW w:w="7883" w:type="dxa"/>
            <w:tcBorders>
              <w:top w:val="single" w:sz="4" w:space="0" w:color="000000"/>
              <w:left w:val="single" w:sz="4" w:space="0" w:color="000000"/>
              <w:bottom w:val="single" w:sz="4" w:space="0" w:color="000000"/>
              <w:right w:val="single" w:sz="4" w:space="0" w:color="000000"/>
            </w:tcBorders>
          </w:tcPr>
          <w:p w14:paraId="0CC22984" w14:textId="77777777" w:rsidR="00B77305" w:rsidRDefault="00B77305" w:rsidP="00457E39">
            <w:pPr>
              <w:ind w:left="57" w:right="113"/>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Pr="006D3AAB">
              <w:rPr>
                <w:rFonts w:ascii="Times New Roman" w:hAnsi="Times New Roman" w:cs="Times New Roman"/>
                <w:color w:val="000000"/>
                <w:sz w:val="24"/>
                <w:szCs w:val="24"/>
              </w:rPr>
              <w:t>av pasludināts maksātnespējas process, apturēta saimnieciskā darbība, vai tas netiek likvidēts.</w:t>
            </w:r>
          </w:p>
        </w:tc>
        <w:tc>
          <w:tcPr>
            <w:tcW w:w="851" w:type="dxa"/>
            <w:tcBorders>
              <w:top w:val="single" w:sz="4" w:space="0" w:color="000000"/>
              <w:left w:val="single" w:sz="4" w:space="0" w:color="000000"/>
              <w:bottom w:val="single" w:sz="4" w:space="0" w:color="000000"/>
              <w:right w:val="single" w:sz="4" w:space="0" w:color="000000"/>
            </w:tcBorders>
          </w:tcPr>
          <w:p w14:paraId="0FBF6AD9" w14:textId="77777777" w:rsidR="00B77305" w:rsidRPr="00366940" w:rsidRDefault="00B77305" w:rsidP="00457E39">
            <w:pPr>
              <w:ind w:right="130"/>
              <w:rPr>
                <w:rFonts w:ascii="Times New Roman" w:hAnsi="Times New Roman" w:cs="Times New Roman"/>
                <w:sz w:val="24"/>
                <w:szCs w:val="24"/>
              </w:rPr>
            </w:pPr>
            <w:r w:rsidRPr="00366940">
              <w:rPr>
                <w:rFonts w:ascii="Segoe UI Symbol" w:hAnsi="Segoe UI Symbol" w:cs="Segoe UI Symbol"/>
                <w:sz w:val="24"/>
                <w:szCs w:val="24"/>
              </w:rPr>
              <w:t>☐</w:t>
            </w:r>
            <w:r w:rsidRPr="00366940">
              <w:rPr>
                <w:rFonts w:ascii="Times New Roman" w:hAnsi="Times New Roman" w:cs="Times New Roman"/>
                <w:sz w:val="24"/>
                <w:szCs w:val="24"/>
              </w:rPr>
              <w:t xml:space="preserve"> Jā</w:t>
            </w:r>
          </w:p>
          <w:p w14:paraId="3D72BBA8" w14:textId="77777777" w:rsidR="00B77305" w:rsidRPr="00366940" w:rsidRDefault="00B77305" w:rsidP="00457E39">
            <w:pPr>
              <w:ind w:right="130"/>
              <w:rPr>
                <w:rFonts w:ascii="Segoe UI Symbol" w:hAnsi="Segoe UI Symbol" w:cs="Segoe UI Symbol"/>
                <w:sz w:val="24"/>
                <w:szCs w:val="24"/>
              </w:rPr>
            </w:pPr>
            <w:r w:rsidRPr="00366940">
              <w:rPr>
                <w:rFonts w:ascii="Segoe UI Symbol" w:hAnsi="Segoe UI Symbol" w:cs="Segoe UI Symbol"/>
                <w:sz w:val="24"/>
                <w:szCs w:val="24"/>
              </w:rPr>
              <w:t>☐</w:t>
            </w:r>
            <w:r w:rsidRPr="00366940">
              <w:rPr>
                <w:rFonts w:ascii="Times New Roman" w:hAnsi="Times New Roman" w:cs="Times New Roman"/>
                <w:sz w:val="24"/>
                <w:szCs w:val="24"/>
              </w:rPr>
              <w:t xml:space="preserve"> Nē </w:t>
            </w:r>
          </w:p>
        </w:tc>
      </w:tr>
      <w:tr w:rsidR="00B77305" w:rsidRPr="00366940" w14:paraId="4D343CF1" w14:textId="77777777" w:rsidTr="00B77305">
        <w:trPr>
          <w:trHeight w:val="355"/>
        </w:trPr>
        <w:tc>
          <w:tcPr>
            <w:tcW w:w="611" w:type="dxa"/>
            <w:tcBorders>
              <w:top w:val="single" w:sz="4" w:space="0" w:color="000000"/>
              <w:left w:val="single" w:sz="4" w:space="0" w:color="000000"/>
              <w:bottom w:val="single" w:sz="4" w:space="0" w:color="000000"/>
              <w:right w:val="single" w:sz="4" w:space="0" w:color="000000"/>
            </w:tcBorders>
          </w:tcPr>
          <w:p w14:paraId="155999F0" w14:textId="77777777" w:rsidR="00B77305" w:rsidRPr="00366940" w:rsidRDefault="00B77305" w:rsidP="00457E39">
            <w:pPr>
              <w:spacing w:line="256" w:lineRule="auto"/>
              <w:ind w:right="29"/>
              <w:jc w:val="center"/>
              <w:rPr>
                <w:rFonts w:ascii="Times New Roman" w:hAnsi="Times New Roman" w:cs="Times New Roman"/>
                <w:sz w:val="24"/>
                <w:szCs w:val="24"/>
              </w:rPr>
            </w:pPr>
          </w:p>
        </w:tc>
        <w:tc>
          <w:tcPr>
            <w:tcW w:w="7883" w:type="dxa"/>
            <w:tcBorders>
              <w:top w:val="single" w:sz="4" w:space="0" w:color="000000"/>
              <w:left w:val="single" w:sz="4" w:space="0" w:color="000000"/>
              <w:bottom w:val="single" w:sz="4" w:space="0" w:color="000000"/>
              <w:right w:val="single" w:sz="4" w:space="0" w:color="000000"/>
            </w:tcBorders>
          </w:tcPr>
          <w:p w14:paraId="29733ADF" w14:textId="77777777" w:rsidR="00B77305" w:rsidRDefault="00B77305" w:rsidP="00457E39">
            <w:pPr>
              <w:ind w:left="57" w:right="113"/>
              <w:jc w:val="both"/>
              <w:rPr>
                <w:rFonts w:ascii="Times New Roman" w:hAnsi="Times New Roman" w:cs="Times New Roman"/>
                <w:color w:val="000000"/>
                <w:sz w:val="24"/>
                <w:szCs w:val="24"/>
              </w:rPr>
            </w:pPr>
            <w:r w:rsidRPr="006D3AAB">
              <w:rPr>
                <w:rFonts w:ascii="Times New Roman" w:hAnsi="Times New Roman" w:cs="Times New Roman"/>
                <w:i/>
                <w:iCs/>
                <w:sz w:val="24"/>
                <w:szCs w:val="24"/>
              </w:rPr>
              <w:t>Atbilstoši Starptautisko un Latvijas Republikas nacionālo sankciju likuma</w:t>
            </w:r>
            <w:r w:rsidRPr="006D3AAB">
              <w:rPr>
                <w:rFonts w:ascii="Times New Roman" w:hAnsi="Times New Roman" w:cs="Times New Roman"/>
                <w:sz w:val="24"/>
                <w:szCs w:val="24"/>
              </w:rPr>
              <w:t xml:space="preserve"> 11.</w:t>
            </w:r>
            <w:r w:rsidRPr="006D3AAB">
              <w:rPr>
                <w:rFonts w:ascii="Times New Roman" w:hAnsi="Times New Roman" w:cs="Times New Roman"/>
                <w:sz w:val="24"/>
                <w:szCs w:val="24"/>
                <w:vertAlign w:val="superscript"/>
              </w:rPr>
              <w:t>1</w:t>
            </w:r>
            <w:r>
              <w:rPr>
                <w:rFonts w:ascii="Times New Roman" w:hAnsi="Times New Roman" w:cs="Times New Roman"/>
                <w:sz w:val="24"/>
                <w:szCs w:val="24"/>
              </w:rPr>
              <w:t> </w:t>
            </w:r>
            <w:r w:rsidRPr="006D3AAB">
              <w:rPr>
                <w:rFonts w:ascii="Times New Roman" w:hAnsi="Times New Roman" w:cs="Times New Roman"/>
                <w:sz w:val="24"/>
                <w:szCs w:val="24"/>
              </w:rPr>
              <w:t xml:space="preserve">pantam uz </w:t>
            </w:r>
            <w:r>
              <w:rPr>
                <w:rFonts w:ascii="Times New Roman" w:hAnsi="Times New Roman" w:cs="Times New Roman"/>
                <w:sz w:val="24"/>
                <w:szCs w:val="24"/>
              </w:rPr>
              <w:t>projekta iesniedzēju</w:t>
            </w:r>
            <w:r w:rsidRPr="006D3AAB">
              <w:rPr>
                <w:rFonts w:ascii="Times New Roman" w:hAnsi="Times New Roman" w:cs="Times New Roman"/>
                <w:sz w:val="24"/>
                <w:szCs w:val="24"/>
              </w:rPr>
              <w:t xml:space="preserve">, tā valdes vai padomes locekli, patieso labuma guvēju, </w:t>
            </w:r>
            <w:proofErr w:type="spellStart"/>
            <w:r w:rsidRPr="006D3AAB">
              <w:rPr>
                <w:rFonts w:ascii="Times New Roman" w:hAnsi="Times New Roman" w:cs="Times New Roman"/>
                <w:sz w:val="24"/>
                <w:szCs w:val="24"/>
              </w:rPr>
              <w:t>pārstāvēttiesīgo</w:t>
            </w:r>
            <w:proofErr w:type="spellEnd"/>
            <w:r w:rsidRPr="006D3AAB">
              <w:rPr>
                <w:rFonts w:ascii="Times New Roman" w:hAnsi="Times New Roman" w:cs="Times New Roman"/>
                <w:sz w:val="24"/>
                <w:szCs w:val="24"/>
              </w:rPr>
              <w:t xml:space="preserve"> personu vai prokūristu, vai personu, kura ir pilnvarota pārstāvēt </w:t>
            </w:r>
            <w:r>
              <w:rPr>
                <w:rFonts w:ascii="Times New Roman" w:hAnsi="Times New Roman" w:cs="Times New Roman"/>
                <w:sz w:val="24"/>
                <w:szCs w:val="24"/>
              </w:rPr>
              <w:t>projekta iesniedzēju</w:t>
            </w:r>
            <w:r w:rsidRPr="006D3AAB">
              <w:rPr>
                <w:rFonts w:ascii="Times New Roman" w:hAnsi="Times New Roman" w:cs="Times New Roman"/>
                <w:sz w:val="24"/>
                <w:szCs w:val="24"/>
              </w:rPr>
              <w:t xml:space="preserve"> darbībās, kas saistītas ar filiāli, tā valdes vai padomes locekli, patieso labuma guvēju, nav konstatētas starptautiskās vai nacionālās sankcijas vai būtiskas finanšu un kapitāla tirgus intereses ietekmējošas Eiropas Savienības vai Ziemeļatlantijas līguma organizācijas dalībvalsts noteiktās sankcijas, kuras ietekmē līguma izpildi.</w:t>
            </w:r>
          </w:p>
        </w:tc>
        <w:tc>
          <w:tcPr>
            <w:tcW w:w="851" w:type="dxa"/>
            <w:tcBorders>
              <w:top w:val="single" w:sz="4" w:space="0" w:color="000000"/>
              <w:left w:val="single" w:sz="4" w:space="0" w:color="000000"/>
              <w:bottom w:val="single" w:sz="4" w:space="0" w:color="000000"/>
              <w:right w:val="single" w:sz="4" w:space="0" w:color="000000"/>
            </w:tcBorders>
          </w:tcPr>
          <w:p w14:paraId="44A636B5" w14:textId="77777777" w:rsidR="00B77305" w:rsidRPr="00366940" w:rsidRDefault="00B77305" w:rsidP="00457E39">
            <w:pPr>
              <w:ind w:right="130"/>
              <w:rPr>
                <w:rFonts w:ascii="Times New Roman" w:hAnsi="Times New Roman" w:cs="Times New Roman"/>
                <w:sz w:val="24"/>
                <w:szCs w:val="24"/>
              </w:rPr>
            </w:pPr>
            <w:r w:rsidRPr="00366940">
              <w:rPr>
                <w:rFonts w:ascii="Segoe UI Symbol" w:hAnsi="Segoe UI Symbol" w:cs="Segoe UI Symbol"/>
                <w:sz w:val="24"/>
                <w:szCs w:val="24"/>
              </w:rPr>
              <w:t>☐</w:t>
            </w:r>
            <w:r w:rsidRPr="00366940">
              <w:rPr>
                <w:rFonts w:ascii="Times New Roman" w:hAnsi="Times New Roman" w:cs="Times New Roman"/>
                <w:sz w:val="24"/>
                <w:szCs w:val="24"/>
              </w:rPr>
              <w:t xml:space="preserve"> Jā</w:t>
            </w:r>
          </w:p>
          <w:p w14:paraId="378D9259" w14:textId="77777777" w:rsidR="00B77305" w:rsidRPr="00366940" w:rsidRDefault="00B77305" w:rsidP="00457E39">
            <w:pPr>
              <w:ind w:right="130"/>
              <w:rPr>
                <w:rFonts w:ascii="Segoe UI Symbol" w:hAnsi="Segoe UI Symbol" w:cs="Segoe UI Symbol"/>
                <w:sz w:val="24"/>
                <w:szCs w:val="24"/>
              </w:rPr>
            </w:pPr>
            <w:r w:rsidRPr="00366940">
              <w:rPr>
                <w:rFonts w:ascii="Segoe UI Symbol" w:hAnsi="Segoe UI Symbol" w:cs="Segoe UI Symbol"/>
                <w:sz w:val="24"/>
                <w:szCs w:val="24"/>
              </w:rPr>
              <w:t>☐</w:t>
            </w:r>
            <w:r w:rsidRPr="00366940">
              <w:rPr>
                <w:rFonts w:ascii="Times New Roman" w:hAnsi="Times New Roman" w:cs="Times New Roman"/>
                <w:sz w:val="24"/>
                <w:szCs w:val="24"/>
              </w:rPr>
              <w:t xml:space="preserve"> Nē </w:t>
            </w:r>
          </w:p>
        </w:tc>
      </w:tr>
      <w:tr w:rsidR="00B77305" w:rsidRPr="00366940" w14:paraId="2B53C09A" w14:textId="77777777" w:rsidTr="00B77305">
        <w:trPr>
          <w:trHeight w:val="355"/>
        </w:trPr>
        <w:tc>
          <w:tcPr>
            <w:tcW w:w="611" w:type="dxa"/>
            <w:tcBorders>
              <w:top w:val="single" w:sz="4" w:space="0" w:color="000000"/>
              <w:left w:val="single" w:sz="4" w:space="0" w:color="000000"/>
              <w:bottom w:val="single" w:sz="4" w:space="0" w:color="000000"/>
              <w:right w:val="single" w:sz="4" w:space="0" w:color="000000"/>
            </w:tcBorders>
          </w:tcPr>
          <w:p w14:paraId="6812D6DE" w14:textId="77777777" w:rsidR="00B77305" w:rsidRPr="00366940" w:rsidRDefault="00B77305" w:rsidP="00457E39">
            <w:pPr>
              <w:spacing w:line="256" w:lineRule="auto"/>
              <w:ind w:right="29"/>
              <w:jc w:val="center"/>
              <w:rPr>
                <w:rFonts w:ascii="Times New Roman" w:hAnsi="Times New Roman" w:cs="Times New Roman"/>
                <w:sz w:val="24"/>
                <w:szCs w:val="24"/>
              </w:rPr>
            </w:pPr>
          </w:p>
        </w:tc>
        <w:tc>
          <w:tcPr>
            <w:tcW w:w="7883" w:type="dxa"/>
            <w:tcBorders>
              <w:top w:val="single" w:sz="4" w:space="0" w:color="000000"/>
              <w:left w:val="single" w:sz="4" w:space="0" w:color="000000"/>
              <w:bottom w:val="single" w:sz="4" w:space="0" w:color="000000"/>
              <w:right w:val="single" w:sz="4" w:space="0" w:color="000000"/>
            </w:tcBorders>
          </w:tcPr>
          <w:p w14:paraId="35CA0360" w14:textId="77777777" w:rsidR="00B77305" w:rsidRPr="00846790" w:rsidRDefault="00B77305" w:rsidP="00457E39">
            <w:pPr>
              <w:ind w:left="57" w:right="113"/>
              <w:jc w:val="both"/>
              <w:rPr>
                <w:rFonts w:ascii="Times New Roman" w:hAnsi="Times New Roman" w:cs="Times New Roman"/>
                <w:sz w:val="24"/>
                <w:szCs w:val="24"/>
              </w:rPr>
            </w:pPr>
            <w:r w:rsidRPr="00734416">
              <w:rPr>
                <w:rFonts w:ascii="Times New Roman" w:hAnsi="Times New Roman" w:cs="Times New Roman"/>
                <w:sz w:val="24"/>
                <w:szCs w:val="24"/>
              </w:rPr>
              <w:t xml:space="preserve">Paredzamā līguma izpildē </w:t>
            </w:r>
            <w:r>
              <w:rPr>
                <w:rFonts w:ascii="Times New Roman" w:hAnsi="Times New Roman" w:cs="Times New Roman"/>
                <w:sz w:val="24"/>
                <w:szCs w:val="24"/>
              </w:rPr>
              <w:t>nav</w:t>
            </w:r>
            <w:r w:rsidRPr="00734416">
              <w:rPr>
                <w:rFonts w:ascii="Times New Roman" w:hAnsi="Times New Roman" w:cs="Times New Roman"/>
                <w:sz w:val="24"/>
                <w:szCs w:val="24"/>
              </w:rPr>
              <w:t xml:space="preserve"> Krievijas vai Baltkrievijas līdzdalība</w:t>
            </w:r>
            <w:r>
              <w:rPr>
                <w:rFonts w:ascii="Times New Roman" w:hAnsi="Times New Roman" w:cs="Times New Roman"/>
                <w:sz w:val="24"/>
                <w:szCs w:val="24"/>
              </w:rPr>
              <w:t>s</w:t>
            </w:r>
            <w:r w:rsidRPr="00734416">
              <w:rPr>
                <w:rFonts w:ascii="Times New Roman" w:hAnsi="Times New Roman" w:cs="Times New Roman"/>
                <w:sz w:val="24"/>
                <w:szCs w:val="24"/>
              </w:rPr>
              <w:t xml:space="preserve">, ievērojot </w:t>
            </w:r>
            <w:r w:rsidRPr="00734416">
              <w:rPr>
                <w:rFonts w:ascii="Times New Roman" w:hAnsi="Times New Roman" w:cs="Times New Roman"/>
                <w:i/>
                <w:iCs/>
                <w:sz w:val="24"/>
                <w:szCs w:val="24"/>
              </w:rPr>
              <w:t>Eiropas Komisijas 2022.</w:t>
            </w:r>
            <w:r>
              <w:rPr>
                <w:rFonts w:ascii="Times New Roman" w:hAnsi="Times New Roman" w:cs="Times New Roman"/>
                <w:i/>
                <w:iCs/>
                <w:sz w:val="24"/>
                <w:szCs w:val="24"/>
              </w:rPr>
              <w:t> </w:t>
            </w:r>
            <w:r w:rsidRPr="00734416">
              <w:rPr>
                <w:rFonts w:ascii="Times New Roman" w:hAnsi="Times New Roman" w:cs="Times New Roman"/>
                <w:i/>
                <w:iCs/>
                <w:sz w:val="24"/>
                <w:szCs w:val="24"/>
              </w:rPr>
              <w:t>gada 8.</w:t>
            </w:r>
            <w:r>
              <w:rPr>
                <w:rFonts w:ascii="Times New Roman" w:hAnsi="Times New Roman" w:cs="Times New Roman"/>
                <w:i/>
                <w:iCs/>
                <w:sz w:val="24"/>
                <w:szCs w:val="24"/>
              </w:rPr>
              <w:t> </w:t>
            </w:r>
            <w:r w:rsidRPr="00734416">
              <w:rPr>
                <w:rFonts w:ascii="Times New Roman" w:hAnsi="Times New Roman" w:cs="Times New Roman"/>
                <w:i/>
                <w:iCs/>
                <w:sz w:val="24"/>
                <w:szCs w:val="24"/>
              </w:rPr>
              <w:t>aprīlī pieņemto Padomes regulu (ES) 2022/576, ar kuru groza Regulu (ES) Nr.</w:t>
            </w:r>
            <w:r>
              <w:rPr>
                <w:rFonts w:ascii="Times New Roman" w:hAnsi="Times New Roman" w:cs="Times New Roman"/>
                <w:i/>
                <w:iCs/>
                <w:sz w:val="24"/>
                <w:szCs w:val="24"/>
              </w:rPr>
              <w:t> </w:t>
            </w:r>
            <w:r w:rsidRPr="00734416">
              <w:rPr>
                <w:rFonts w:ascii="Times New Roman" w:hAnsi="Times New Roman" w:cs="Times New Roman"/>
                <w:i/>
                <w:iCs/>
                <w:sz w:val="24"/>
                <w:szCs w:val="24"/>
              </w:rPr>
              <w:t>833/2014 par ierobežojošiem pasākumiem saistībā ar Krievijas darbībām, kas destabilizē situāciju Ukrainā</w:t>
            </w:r>
            <w:r w:rsidRPr="00734416">
              <w:rPr>
                <w:rFonts w:ascii="Times New Roman" w:hAnsi="Times New Roman" w:cs="Times New Roman"/>
                <w:sz w:val="24"/>
                <w:szCs w:val="24"/>
              </w:rPr>
              <w:t xml:space="preserve">, un </w:t>
            </w:r>
            <w:r w:rsidRPr="00734416">
              <w:rPr>
                <w:rFonts w:ascii="Times New Roman" w:hAnsi="Times New Roman" w:cs="Times New Roman"/>
                <w:i/>
                <w:iCs/>
                <w:sz w:val="24"/>
                <w:szCs w:val="24"/>
              </w:rPr>
              <w:t>Padomes regulu (EK) 765/2006 (2006.</w:t>
            </w:r>
            <w:r>
              <w:rPr>
                <w:rFonts w:ascii="Times New Roman" w:hAnsi="Times New Roman" w:cs="Times New Roman"/>
                <w:i/>
                <w:iCs/>
                <w:sz w:val="24"/>
                <w:szCs w:val="24"/>
              </w:rPr>
              <w:t> </w:t>
            </w:r>
            <w:r w:rsidRPr="00734416">
              <w:rPr>
                <w:rFonts w:ascii="Times New Roman" w:hAnsi="Times New Roman" w:cs="Times New Roman"/>
                <w:i/>
                <w:iCs/>
                <w:sz w:val="24"/>
                <w:szCs w:val="24"/>
              </w:rPr>
              <w:t>gada 18.</w:t>
            </w:r>
            <w:r>
              <w:rPr>
                <w:rFonts w:ascii="Times New Roman" w:hAnsi="Times New Roman" w:cs="Times New Roman"/>
                <w:i/>
                <w:iCs/>
                <w:sz w:val="24"/>
                <w:szCs w:val="24"/>
              </w:rPr>
              <w:t> </w:t>
            </w:r>
            <w:r w:rsidRPr="00734416">
              <w:rPr>
                <w:rFonts w:ascii="Times New Roman" w:hAnsi="Times New Roman" w:cs="Times New Roman"/>
                <w:i/>
                <w:iCs/>
                <w:sz w:val="24"/>
                <w:szCs w:val="24"/>
              </w:rPr>
              <w:t>maijs) par ierobežojošiem pasākumiem, ņemot vērā situāciju Baltkrievijā un Baltkrievijas iesaistīšanos Krievijas agresijā pret Ukrainu</w:t>
            </w:r>
            <w:r>
              <w:rPr>
                <w:rFonts w:ascii="Times New Roman" w:hAnsi="Times New Roman" w:cs="Times New Roman"/>
                <w:sz w:val="24"/>
                <w:szCs w:val="24"/>
              </w:rPr>
              <w:t>. Jo īpaši apliecinu:</w:t>
            </w:r>
          </w:p>
          <w:p w14:paraId="21F055F7" w14:textId="77777777" w:rsidR="00B77305" w:rsidRPr="00846790" w:rsidRDefault="00B77305" w:rsidP="00457E39">
            <w:pPr>
              <w:ind w:left="57" w:right="113"/>
              <w:jc w:val="both"/>
              <w:rPr>
                <w:rFonts w:ascii="Times New Roman" w:hAnsi="Times New Roman" w:cs="Times New Roman"/>
                <w:sz w:val="24"/>
                <w:szCs w:val="24"/>
              </w:rPr>
            </w:pPr>
            <w:r w:rsidRPr="00846790">
              <w:rPr>
                <w:rFonts w:ascii="Times New Roman" w:hAnsi="Times New Roman" w:cs="Times New Roman"/>
                <w:sz w:val="24"/>
                <w:szCs w:val="24"/>
              </w:rPr>
              <w:t>1)</w:t>
            </w:r>
            <w:r w:rsidRPr="00846790">
              <w:rPr>
                <w:rFonts w:ascii="Times New Roman" w:hAnsi="Times New Roman" w:cs="Times New Roman"/>
                <w:sz w:val="24"/>
                <w:szCs w:val="24"/>
              </w:rPr>
              <w:tab/>
            </w:r>
            <w:r>
              <w:rPr>
                <w:rFonts w:ascii="Times New Roman" w:hAnsi="Times New Roman" w:cs="Times New Roman"/>
                <w:sz w:val="24"/>
                <w:szCs w:val="24"/>
              </w:rPr>
              <w:t>m</w:t>
            </w:r>
            <w:r w:rsidRPr="00846790">
              <w:rPr>
                <w:rFonts w:ascii="Times New Roman" w:hAnsi="Times New Roman" w:cs="Times New Roman"/>
                <w:sz w:val="24"/>
                <w:szCs w:val="24"/>
              </w:rPr>
              <w:t xml:space="preserve">anis pārstāvētais </w:t>
            </w:r>
            <w:r>
              <w:rPr>
                <w:rFonts w:ascii="Times New Roman" w:hAnsi="Times New Roman" w:cs="Times New Roman"/>
                <w:sz w:val="24"/>
                <w:szCs w:val="24"/>
              </w:rPr>
              <w:t>projekta pieteicējs</w:t>
            </w:r>
            <w:r w:rsidRPr="00846790">
              <w:rPr>
                <w:rFonts w:ascii="Times New Roman" w:hAnsi="Times New Roman" w:cs="Times New Roman"/>
                <w:sz w:val="24"/>
                <w:szCs w:val="24"/>
              </w:rPr>
              <w:t xml:space="preserve"> (neviens no paredzamā līguma dalībniekiem) nav Krievijas vai Baltkrievijas </w:t>
            </w:r>
            <w:proofErr w:type="spellStart"/>
            <w:r w:rsidRPr="00846790">
              <w:rPr>
                <w:rFonts w:ascii="Times New Roman" w:hAnsi="Times New Roman" w:cs="Times New Roman"/>
                <w:sz w:val="24"/>
                <w:szCs w:val="24"/>
              </w:rPr>
              <w:t>valstspiederīgais</w:t>
            </w:r>
            <w:proofErr w:type="spellEnd"/>
            <w:r w:rsidRPr="00846790">
              <w:rPr>
                <w:rFonts w:ascii="Times New Roman" w:hAnsi="Times New Roman" w:cs="Times New Roman"/>
                <w:sz w:val="24"/>
                <w:szCs w:val="24"/>
              </w:rPr>
              <w:t xml:space="preserve"> vai fiziska vai juridiska persona, vienība vai struktūra, kas reģistrēta (dibināta) Krievijā vai Baltkrievijā;</w:t>
            </w:r>
          </w:p>
          <w:p w14:paraId="1C1EA146" w14:textId="77777777" w:rsidR="00B77305" w:rsidRPr="00846790" w:rsidRDefault="00B77305" w:rsidP="00457E39">
            <w:pPr>
              <w:ind w:left="57" w:right="113"/>
              <w:jc w:val="both"/>
              <w:rPr>
                <w:rFonts w:ascii="Times New Roman" w:hAnsi="Times New Roman" w:cs="Times New Roman"/>
                <w:sz w:val="24"/>
                <w:szCs w:val="24"/>
              </w:rPr>
            </w:pPr>
            <w:r w:rsidRPr="00846790">
              <w:rPr>
                <w:rFonts w:ascii="Times New Roman" w:hAnsi="Times New Roman" w:cs="Times New Roman"/>
                <w:sz w:val="24"/>
                <w:szCs w:val="24"/>
              </w:rPr>
              <w:t>2)</w:t>
            </w:r>
            <w:r w:rsidRPr="00846790">
              <w:rPr>
                <w:rFonts w:ascii="Times New Roman" w:hAnsi="Times New Roman" w:cs="Times New Roman"/>
                <w:sz w:val="24"/>
                <w:szCs w:val="24"/>
              </w:rPr>
              <w:tab/>
            </w:r>
            <w:r>
              <w:rPr>
                <w:rFonts w:ascii="Times New Roman" w:hAnsi="Times New Roman" w:cs="Times New Roman"/>
                <w:sz w:val="24"/>
                <w:szCs w:val="24"/>
              </w:rPr>
              <w:t>m</w:t>
            </w:r>
            <w:r w:rsidRPr="00846790">
              <w:rPr>
                <w:rFonts w:ascii="Times New Roman" w:hAnsi="Times New Roman" w:cs="Times New Roman"/>
                <w:sz w:val="24"/>
                <w:szCs w:val="24"/>
              </w:rPr>
              <w:t xml:space="preserve">anis pārstāvētais </w:t>
            </w:r>
            <w:r>
              <w:rPr>
                <w:rFonts w:ascii="Times New Roman" w:hAnsi="Times New Roman" w:cs="Times New Roman"/>
                <w:sz w:val="24"/>
                <w:szCs w:val="24"/>
              </w:rPr>
              <w:t>projekta pieteicējs</w:t>
            </w:r>
            <w:r w:rsidRPr="00846790">
              <w:rPr>
                <w:rFonts w:ascii="Times New Roman" w:hAnsi="Times New Roman" w:cs="Times New Roman"/>
                <w:sz w:val="24"/>
                <w:szCs w:val="24"/>
              </w:rPr>
              <w:t xml:space="preserve"> (neviens no paredzamā līguma dalībniekiem) nav juridiska persona, vienība vai struktūra, kuras īpašumtiesības tieši vai netieši pieder šī punkta 1) apakšpunktā minētajai vienībai; vai</w:t>
            </w:r>
          </w:p>
          <w:p w14:paraId="5E1DCB47" w14:textId="77777777" w:rsidR="00B77305" w:rsidRPr="00846790" w:rsidRDefault="00B77305" w:rsidP="00457E39">
            <w:pPr>
              <w:ind w:left="57" w:right="113"/>
              <w:jc w:val="both"/>
              <w:rPr>
                <w:rFonts w:ascii="Times New Roman" w:hAnsi="Times New Roman" w:cs="Times New Roman"/>
                <w:sz w:val="24"/>
                <w:szCs w:val="24"/>
              </w:rPr>
            </w:pPr>
            <w:r w:rsidRPr="00846790">
              <w:rPr>
                <w:rFonts w:ascii="Times New Roman" w:hAnsi="Times New Roman" w:cs="Times New Roman"/>
                <w:sz w:val="24"/>
                <w:szCs w:val="24"/>
              </w:rPr>
              <w:t>3)</w:t>
            </w:r>
            <w:r w:rsidRPr="00846790">
              <w:rPr>
                <w:rFonts w:ascii="Times New Roman" w:hAnsi="Times New Roman" w:cs="Times New Roman"/>
                <w:sz w:val="24"/>
                <w:szCs w:val="24"/>
              </w:rPr>
              <w:tab/>
            </w:r>
            <w:r>
              <w:rPr>
                <w:rFonts w:ascii="Times New Roman" w:hAnsi="Times New Roman" w:cs="Times New Roman"/>
                <w:sz w:val="24"/>
                <w:szCs w:val="24"/>
              </w:rPr>
              <w:t>e</w:t>
            </w:r>
            <w:r w:rsidRPr="00846790">
              <w:rPr>
                <w:rFonts w:ascii="Times New Roman" w:hAnsi="Times New Roman" w:cs="Times New Roman"/>
                <w:sz w:val="24"/>
                <w:szCs w:val="24"/>
              </w:rPr>
              <w:t xml:space="preserve">s pats vai </w:t>
            </w:r>
            <w:r>
              <w:rPr>
                <w:rFonts w:ascii="Times New Roman" w:hAnsi="Times New Roman" w:cs="Times New Roman"/>
                <w:sz w:val="24"/>
                <w:szCs w:val="24"/>
              </w:rPr>
              <w:t>projekta pieteicējs</w:t>
            </w:r>
            <w:r w:rsidRPr="00846790">
              <w:rPr>
                <w:rFonts w:ascii="Times New Roman" w:hAnsi="Times New Roman" w:cs="Times New Roman"/>
                <w:sz w:val="24"/>
                <w:szCs w:val="24"/>
              </w:rPr>
              <w:t>, kuru es pārstāvu, nerīkojas šī punkta 1) vai 2) apakšpunktā minētas personas vārdā vai saskaņā ar tās norādēm.</w:t>
            </w:r>
          </w:p>
          <w:p w14:paraId="380C3C42" w14:textId="77777777" w:rsidR="00B77305" w:rsidRPr="00366940" w:rsidRDefault="00B77305" w:rsidP="00457E39">
            <w:pPr>
              <w:ind w:left="57" w:right="113"/>
              <w:jc w:val="both"/>
              <w:rPr>
                <w:rFonts w:ascii="Times New Roman" w:hAnsi="Times New Roman" w:cs="Times New Roman"/>
                <w:sz w:val="24"/>
                <w:szCs w:val="24"/>
              </w:rPr>
            </w:pPr>
            <w:r w:rsidRPr="00846790">
              <w:rPr>
                <w:rFonts w:ascii="Times New Roman" w:hAnsi="Times New Roman" w:cs="Times New Roman"/>
                <w:sz w:val="24"/>
                <w:szCs w:val="24"/>
              </w:rPr>
              <w:t>4)</w:t>
            </w:r>
            <w:r w:rsidRPr="00846790">
              <w:rPr>
                <w:rFonts w:ascii="Times New Roman" w:hAnsi="Times New Roman" w:cs="Times New Roman"/>
                <w:sz w:val="24"/>
                <w:szCs w:val="24"/>
              </w:rPr>
              <w:tab/>
              <w:t xml:space="preserve">Līgumā nepiedalīsies struktūras, uz kuru spējām paļaujas </w:t>
            </w:r>
            <w:r>
              <w:rPr>
                <w:rFonts w:ascii="Times New Roman" w:hAnsi="Times New Roman" w:cs="Times New Roman"/>
                <w:sz w:val="24"/>
                <w:szCs w:val="24"/>
              </w:rPr>
              <w:t>projekta pieteicējs</w:t>
            </w:r>
            <w:r w:rsidRPr="00846790">
              <w:rPr>
                <w:rFonts w:ascii="Times New Roman" w:hAnsi="Times New Roman" w:cs="Times New Roman"/>
                <w:sz w:val="24"/>
                <w:szCs w:val="24"/>
              </w:rPr>
              <w:t>, vai piegādātāji, vai apakšuzņēmēji, ja tie atbilst šī punkta 1) vai 2), vai 3) apakšpunktā minētajam. Tas attiecas uz visām līguma izpildē iesaistītajām personām (katru apakšuzņēmēju, piegādātāju vai personu, uz kuras spējām balstās), turklāt tas aptver visu piegādes ķēdi, nevis tikai tiešos piegādātājus.</w:t>
            </w:r>
          </w:p>
        </w:tc>
        <w:tc>
          <w:tcPr>
            <w:tcW w:w="851" w:type="dxa"/>
            <w:tcBorders>
              <w:top w:val="single" w:sz="4" w:space="0" w:color="000000"/>
              <w:left w:val="single" w:sz="4" w:space="0" w:color="000000"/>
              <w:bottom w:val="single" w:sz="4" w:space="0" w:color="000000"/>
              <w:right w:val="single" w:sz="4" w:space="0" w:color="000000"/>
            </w:tcBorders>
          </w:tcPr>
          <w:p w14:paraId="4870852B" w14:textId="77777777" w:rsidR="00B77305" w:rsidRPr="00366940" w:rsidRDefault="00B77305" w:rsidP="00457E39">
            <w:pPr>
              <w:ind w:right="130"/>
              <w:rPr>
                <w:rFonts w:ascii="Times New Roman" w:hAnsi="Times New Roman" w:cs="Times New Roman"/>
                <w:sz w:val="24"/>
                <w:szCs w:val="24"/>
              </w:rPr>
            </w:pPr>
            <w:r w:rsidRPr="00366940">
              <w:rPr>
                <w:rFonts w:ascii="Segoe UI Symbol" w:hAnsi="Segoe UI Symbol" w:cs="Segoe UI Symbol"/>
                <w:sz w:val="24"/>
                <w:szCs w:val="24"/>
              </w:rPr>
              <w:t>☐</w:t>
            </w:r>
            <w:r w:rsidRPr="00366940">
              <w:rPr>
                <w:rFonts w:ascii="Times New Roman" w:hAnsi="Times New Roman" w:cs="Times New Roman"/>
                <w:sz w:val="24"/>
                <w:szCs w:val="24"/>
              </w:rPr>
              <w:t xml:space="preserve"> Jā</w:t>
            </w:r>
          </w:p>
          <w:p w14:paraId="1FB1B09E" w14:textId="77777777" w:rsidR="00B77305" w:rsidRPr="00366940" w:rsidRDefault="00B77305" w:rsidP="00457E39">
            <w:pPr>
              <w:ind w:right="130"/>
              <w:rPr>
                <w:rFonts w:ascii="Times New Roman" w:hAnsi="Times New Roman" w:cs="Times New Roman"/>
                <w:sz w:val="24"/>
                <w:szCs w:val="24"/>
              </w:rPr>
            </w:pPr>
            <w:r w:rsidRPr="00366940">
              <w:rPr>
                <w:rFonts w:ascii="Segoe UI Symbol" w:hAnsi="Segoe UI Symbol" w:cs="Segoe UI Symbol"/>
                <w:sz w:val="24"/>
                <w:szCs w:val="24"/>
              </w:rPr>
              <w:t>☐</w:t>
            </w:r>
            <w:r w:rsidRPr="00366940">
              <w:rPr>
                <w:rFonts w:ascii="Times New Roman" w:hAnsi="Times New Roman" w:cs="Times New Roman"/>
                <w:sz w:val="24"/>
                <w:szCs w:val="24"/>
              </w:rPr>
              <w:t xml:space="preserve"> Nē </w:t>
            </w:r>
          </w:p>
          <w:p w14:paraId="7ED169BF" w14:textId="77777777" w:rsidR="00B77305" w:rsidRPr="00366940" w:rsidRDefault="00B77305" w:rsidP="00457E39">
            <w:pPr>
              <w:rPr>
                <w:rFonts w:ascii="Times New Roman" w:hAnsi="Times New Roman" w:cs="Times New Roman"/>
                <w:sz w:val="24"/>
                <w:szCs w:val="24"/>
              </w:rPr>
            </w:pPr>
          </w:p>
          <w:p w14:paraId="42D2C81C" w14:textId="77777777" w:rsidR="00B77305" w:rsidRPr="00366940" w:rsidRDefault="00B77305" w:rsidP="00457E39">
            <w:pPr>
              <w:ind w:right="130"/>
              <w:rPr>
                <w:rFonts w:ascii="Segoe UI Symbol" w:hAnsi="Segoe UI Symbol" w:cs="Segoe UI Symbol"/>
                <w:sz w:val="24"/>
                <w:szCs w:val="24"/>
              </w:rPr>
            </w:pPr>
          </w:p>
        </w:tc>
      </w:tr>
    </w:tbl>
    <w:p w14:paraId="47109309" w14:textId="77777777" w:rsidR="00B77305" w:rsidRDefault="00B77305" w:rsidP="00B77305"/>
    <w:bookmarkEnd w:id="6"/>
    <w:p w14:paraId="64241B37" w14:textId="66F5FEB3" w:rsidR="007D2CC0" w:rsidRDefault="007D2CC0" w:rsidP="007D2CC0">
      <w:pPr>
        <w:ind w:left="782" w:firstLine="60"/>
        <w:jc w:val="right"/>
        <w:rPr>
          <w:rFonts w:ascii="Times New Roman" w:hAnsi="Times New Roman" w:cs="Times New Roman"/>
          <w:b/>
          <w:sz w:val="24"/>
          <w:szCs w:val="24"/>
        </w:rPr>
      </w:pPr>
      <w:r>
        <w:rPr>
          <w:rFonts w:ascii="Times New Roman" w:hAnsi="Times New Roman" w:cs="Times New Roman"/>
          <w:b/>
          <w:sz w:val="24"/>
          <w:szCs w:val="24"/>
        </w:rPr>
        <w:lastRenderedPageBreak/>
        <w:t>Pielikums Nr. 2</w:t>
      </w:r>
    </w:p>
    <w:p w14:paraId="58350B9C" w14:textId="468E0DCD" w:rsidR="007D2CC0" w:rsidRDefault="007D2CC0" w:rsidP="007D2CC0">
      <w:pPr>
        <w:ind w:left="782" w:firstLine="60"/>
        <w:jc w:val="center"/>
        <w:rPr>
          <w:rFonts w:ascii="Times New Roman" w:hAnsi="Times New Roman" w:cs="Times New Roman"/>
          <w:b/>
          <w:sz w:val="24"/>
          <w:szCs w:val="24"/>
        </w:rPr>
      </w:pPr>
      <w:r w:rsidRPr="00366940">
        <w:rPr>
          <w:rFonts w:ascii="Times New Roman" w:hAnsi="Times New Roman" w:cs="Times New Roman"/>
          <w:b/>
          <w:sz w:val="24"/>
          <w:szCs w:val="24"/>
        </w:rPr>
        <w:t>P</w:t>
      </w:r>
      <w:r w:rsidR="00176398">
        <w:rPr>
          <w:rFonts w:ascii="Times New Roman" w:hAnsi="Times New Roman" w:cs="Times New Roman"/>
          <w:b/>
          <w:sz w:val="24"/>
          <w:szCs w:val="24"/>
        </w:rPr>
        <w:t>ROJEKTU VĒRTĒŠANAS KRITĒRIJI</w:t>
      </w:r>
    </w:p>
    <w:p w14:paraId="6BC81611" w14:textId="13241FD2" w:rsidR="00B05549" w:rsidRPr="007457E0" w:rsidRDefault="00B05549" w:rsidP="007457E0">
      <w:pPr>
        <w:ind w:left="567"/>
        <w:jc w:val="both"/>
        <w:rPr>
          <w:rFonts w:ascii="Times New Roman" w:hAnsi="Times New Roman" w:cs="Times New Roman"/>
          <w:sz w:val="24"/>
          <w:szCs w:val="24"/>
        </w:rPr>
      </w:pPr>
      <w:r w:rsidRPr="007457E0">
        <w:rPr>
          <w:rFonts w:ascii="Times New Roman" w:hAnsi="Times New Roman" w:cs="Times New Roman"/>
          <w:sz w:val="24"/>
          <w:szCs w:val="24"/>
        </w:rPr>
        <w:t xml:space="preserve">Projekti, kas ietver </w:t>
      </w:r>
      <w:r w:rsidRPr="007457E0">
        <w:rPr>
          <w:rFonts w:ascii="Times New Roman" w:hAnsi="Times New Roman" w:cs="Times New Roman"/>
          <w:b/>
          <w:bCs/>
          <w:sz w:val="24"/>
          <w:szCs w:val="24"/>
        </w:rPr>
        <w:t xml:space="preserve">Latvijas pilsoniskās sabiedrības aktīvu iesaisti noturības veicināšanā </w:t>
      </w:r>
      <w:r w:rsidRPr="007457E0">
        <w:rPr>
          <w:rFonts w:ascii="Times New Roman" w:hAnsi="Times New Roman" w:cs="Times New Roman"/>
          <w:sz w:val="24"/>
          <w:szCs w:val="24"/>
        </w:rPr>
        <w:t>un ar visaptverošu valsts aizsardzību saistīt</w:t>
      </w:r>
      <w:r>
        <w:rPr>
          <w:rFonts w:ascii="Times New Roman" w:hAnsi="Times New Roman" w:cs="Times New Roman"/>
          <w:sz w:val="24"/>
          <w:szCs w:val="24"/>
        </w:rPr>
        <w:t>i</w:t>
      </w:r>
      <w:r w:rsidRPr="007457E0">
        <w:rPr>
          <w:rFonts w:ascii="Times New Roman" w:hAnsi="Times New Roman" w:cs="Times New Roman"/>
          <w:sz w:val="24"/>
          <w:szCs w:val="24"/>
        </w:rPr>
        <w:t xml:space="preserve"> pasākum</w:t>
      </w:r>
      <w:r>
        <w:rPr>
          <w:rFonts w:ascii="Times New Roman" w:hAnsi="Times New Roman" w:cs="Times New Roman"/>
          <w:sz w:val="24"/>
          <w:szCs w:val="24"/>
        </w:rPr>
        <w:t>i</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tiks vērtēti pēc sekojošiem kritērijiem:</w:t>
      </w:r>
    </w:p>
    <w:p w14:paraId="3FB6D3D6" w14:textId="77777777" w:rsidR="00FC1F52" w:rsidRDefault="00FC1F52" w:rsidP="00FC1F52"/>
    <w:p w14:paraId="63E995F3" w14:textId="6FCF2275" w:rsidR="00FC1F52" w:rsidRDefault="00FC1F52" w:rsidP="007457E0">
      <w:pPr>
        <w:pStyle w:val="ListParagraph"/>
        <w:numPr>
          <w:ilvl w:val="0"/>
          <w:numId w:val="16"/>
        </w:numPr>
        <w:rPr>
          <w:rFonts w:ascii="Times New Roman" w:hAnsi="Times New Roman" w:cs="Times New Roman"/>
          <w:sz w:val="24"/>
          <w:szCs w:val="24"/>
          <w:u w:val="single"/>
        </w:rPr>
      </w:pPr>
      <w:r>
        <w:rPr>
          <w:rFonts w:ascii="Times New Roman" w:hAnsi="Times New Roman" w:cs="Times New Roman"/>
          <w:sz w:val="24"/>
          <w:szCs w:val="24"/>
          <w:u w:val="single"/>
        </w:rPr>
        <w:t xml:space="preserve">Projekta atbilstība </w:t>
      </w:r>
      <w:r w:rsidR="007F2E56" w:rsidRPr="007F2E56">
        <w:rPr>
          <w:rFonts w:ascii="Times New Roman" w:hAnsi="Times New Roman" w:cs="Times New Roman"/>
          <w:sz w:val="24"/>
          <w:szCs w:val="24"/>
          <w:u w:val="single"/>
        </w:rPr>
        <w:t>ministrijas</w:t>
      </w:r>
      <w:r>
        <w:rPr>
          <w:rFonts w:ascii="Times New Roman" w:hAnsi="Times New Roman" w:cs="Times New Roman"/>
          <w:sz w:val="24"/>
          <w:szCs w:val="24"/>
          <w:u w:val="single"/>
        </w:rPr>
        <w:t xml:space="preserve"> izvirzītajiem projekta īstenošanas pasākumiem</w:t>
      </w:r>
    </w:p>
    <w:tbl>
      <w:tblPr>
        <w:tblStyle w:val="TableGrid0"/>
        <w:tblW w:w="0" w:type="auto"/>
        <w:tblLook w:val="04A0" w:firstRow="1" w:lastRow="0" w:firstColumn="1" w:lastColumn="0" w:noHBand="0" w:noVBand="1"/>
      </w:tblPr>
      <w:tblGrid>
        <w:gridCol w:w="1129"/>
        <w:gridCol w:w="7167"/>
      </w:tblGrid>
      <w:tr w:rsidR="00DC5F0B" w14:paraId="3125545E" w14:textId="77777777" w:rsidTr="00316ED5">
        <w:tc>
          <w:tcPr>
            <w:tcW w:w="1129" w:type="dxa"/>
            <w:tcBorders>
              <w:top w:val="single" w:sz="4" w:space="0" w:color="auto"/>
              <w:left w:val="single" w:sz="4" w:space="0" w:color="auto"/>
              <w:bottom w:val="single" w:sz="4" w:space="0" w:color="auto"/>
              <w:right w:val="single" w:sz="4" w:space="0" w:color="auto"/>
            </w:tcBorders>
          </w:tcPr>
          <w:p w14:paraId="48712394" w14:textId="2A76FA8A" w:rsidR="00DC5F0B" w:rsidRDefault="00DC5F0B" w:rsidP="00316ED5">
            <w:pPr>
              <w:rPr>
                <w:rFonts w:ascii="Times New Roman" w:hAnsi="Times New Roman" w:cs="Times New Roman"/>
                <w:b/>
                <w:bCs/>
                <w:sz w:val="24"/>
                <w:szCs w:val="24"/>
              </w:rPr>
            </w:pPr>
            <w:r>
              <w:rPr>
                <w:rFonts w:ascii="Times New Roman" w:hAnsi="Times New Roman" w:cs="Times New Roman"/>
                <w:b/>
                <w:bCs/>
                <w:sz w:val="24"/>
                <w:szCs w:val="24"/>
              </w:rPr>
              <w:t>3 punkti</w:t>
            </w:r>
          </w:p>
        </w:tc>
        <w:tc>
          <w:tcPr>
            <w:tcW w:w="7167" w:type="dxa"/>
            <w:tcBorders>
              <w:top w:val="single" w:sz="4" w:space="0" w:color="auto"/>
              <w:left w:val="single" w:sz="4" w:space="0" w:color="auto"/>
              <w:bottom w:val="single" w:sz="4" w:space="0" w:color="auto"/>
              <w:right w:val="single" w:sz="4" w:space="0" w:color="auto"/>
            </w:tcBorders>
          </w:tcPr>
          <w:p w14:paraId="376ECFC4" w14:textId="16CD016E" w:rsidR="00DC5F0B" w:rsidRDefault="00DC5F0B" w:rsidP="00316ED5">
            <w:pPr>
              <w:rPr>
                <w:rFonts w:ascii="Times New Roman" w:hAnsi="Times New Roman" w:cs="Times New Roman"/>
                <w:sz w:val="24"/>
                <w:szCs w:val="24"/>
              </w:rPr>
            </w:pPr>
            <w:r>
              <w:rPr>
                <w:rFonts w:ascii="Times New Roman" w:hAnsi="Times New Roman" w:cs="Times New Roman"/>
                <w:sz w:val="24"/>
                <w:szCs w:val="24"/>
              </w:rPr>
              <w:t xml:space="preserve">Iesniegtais projekts </w:t>
            </w:r>
            <w:r>
              <w:rPr>
                <w:rFonts w:ascii="Times New Roman" w:hAnsi="Times New Roman" w:cs="Times New Roman"/>
                <w:b/>
                <w:bCs/>
                <w:sz w:val="24"/>
                <w:szCs w:val="24"/>
              </w:rPr>
              <w:t xml:space="preserve">tiks īstenots caur vairāk kā diviem </w:t>
            </w:r>
            <w:r>
              <w:rPr>
                <w:rFonts w:ascii="Times New Roman" w:hAnsi="Times New Roman" w:cs="Times New Roman"/>
                <w:sz w:val="24"/>
                <w:szCs w:val="24"/>
              </w:rPr>
              <w:t>ministrijas</w:t>
            </w:r>
            <w:r w:rsidRPr="008A18A3">
              <w:rPr>
                <w:rFonts w:ascii="Times New Roman" w:hAnsi="Times New Roman" w:cs="Times New Roman"/>
                <w:sz w:val="24"/>
                <w:szCs w:val="24"/>
              </w:rPr>
              <w:t xml:space="preserve"> </w:t>
            </w:r>
            <w:r>
              <w:rPr>
                <w:rFonts w:ascii="Times New Roman" w:hAnsi="Times New Roman" w:cs="Times New Roman"/>
                <w:sz w:val="24"/>
                <w:szCs w:val="24"/>
              </w:rPr>
              <w:t>ieteiktajiem pasākuma īstenošanas veidiem vai arī piedāvā ekvivalentu īstenošanas veidu, kas panāks izvirzīto sadarbības mērķu īstenošanu.</w:t>
            </w:r>
          </w:p>
        </w:tc>
      </w:tr>
      <w:tr w:rsidR="00DC5F0B" w14:paraId="17F86DD5" w14:textId="77777777" w:rsidTr="00316ED5">
        <w:tc>
          <w:tcPr>
            <w:tcW w:w="1129" w:type="dxa"/>
            <w:tcBorders>
              <w:top w:val="single" w:sz="4" w:space="0" w:color="auto"/>
              <w:left w:val="single" w:sz="4" w:space="0" w:color="auto"/>
              <w:bottom w:val="single" w:sz="4" w:space="0" w:color="auto"/>
              <w:right w:val="single" w:sz="4" w:space="0" w:color="auto"/>
            </w:tcBorders>
          </w:tcPr>
          <w:p w14:paraId="6AB96D63" w14:textId="37D575F8" w:rsidR="00DC5F0B" w:rsidRDefault="00DC5F0B" w:rsidP="00316ED5">
            <w:pPr>
              <w:rPr>
                <w:rFonts w:ascii="Times New Roman" w:hAnsi="Times New Roman" w:cs="Times New Roman"/>
                <w:b/>
                <w:bCs/>
                <w:sz w:val="24"/>
                <w:szCs w:val="24"/>
              </w:rPr>
            </w:pPr>
            <w:r>
              <w:rPr>
                <w:rFonts w:ascii="Times New Roman" w:hAnsi="Times New Roman" w:cs="Times New Roman"/>
                <w:b/>
                <w:bCs/>
                <w:sz w:val="24"/>
                <w:szCs w:val="24"/>
              </w:rPr>
              <w:t>2 punkti</w:t>
            </w:r>
          </w:p>
        </w:tc>
        <w:tc>
          <w:tcPr>
            <w:tcW w:w="7167" w:type="dxa"/>
            <w:tcBorders>
              <w:top w:val="single" w:sz="4" w:space="0" w:color="auto"/>
              <w:left w:val="single" w:sz="4" w:space="0" w:color="auto"/>
              <w:bottom w:val="single" w:sz="4" w:space="0" w:color="auto"/>
              <w:right w:val="single" w:sz="4" w:space="0" w:color="auto"/>
            </w:tcBorders>
          </w:tcPr>
          <w:p w14:paraId="66A66187" w14:textId="51BCA41D" w:rsidR="00DC5F0B" w:rsidRDefault="00DC5F0B" w:rsidP="00316ED5">
            <w:pPr>
              <w:rPr>
                <w:rFonts w:ascii="Times New Roman" w:hAnsi="Times New Roman" w:cs="Times New Roman"/>
                <w:sz w:val="24"/>
                <w:szCs w:val="24"/>
              </w:rPr>
            </w:pPr>
            <w:r>
              <w:rPr>
                <w:rFonts w:ascii="Times New Roman" w:hAnsi="Times New Roman" w:cs="Times New Roman"/>
                <w:sz w:val="24"/>
                <w:szCs w:val="24"/>
              </w:rPr>
              <w:t xml:space="preserve">Iesniegtais projekts </w:t>
            </w:r>
            <w:r>
              <w:rPr>
                <w:rFonts w:ascii="Times New Roman" w:hAnsi="Times New Roman" w:cs="Times New Roman"/>
                <w:b/>
                <w:bCs/>
                <w:sz w:val="24"/>
                <w:szCs w:val="24"/>
              </w:rPr>
              <w:t xml:space="preserve">tiks īstenots caur diviem </w:t>
            </w:r>
            <w:r>
              <w:rPr>
                <w:rFonts w:ascii="Times New Roman" w:hAnsi="Times New Roman" w:cs="Times New Roman"/>
                <w:sz w:val="24"/>
                <w:szCs w:val="24"/>
              </w:rPr>
              <w:t>ministrijas</w:t>
            </w:r>
            <w:r w:rsidRPr="008A18A3">
              <w:rPr>
                <w:rFonts w:ascii="Times New Roman" w:hAnsi="Times New Roman" w:cs="Times New Roman"/>
                <w:sz w:val="24"/>
                <w:szCs w:val="24"/>
              </w:rPr>
              <w:t xml:space="preserve"> </w:t>
            </w:r>
            <w:r>
              <w:rPr>
                <w:rFonts w:ascii="Times New Roman" w:hAnsi="Times New Roman" w:cs="Times New Roman"/>
                <w:sz w:val="24"/>
                <w:szCs w:val="24"/>
              </w:rPr>
              <w:t>ieteiktajiem pasākuma īstenošanas veidiem vai arī piedāvā ekvivalentu īstenošanas veidu, kas panāks izvirzīto sadarbības mērķu īstenošanu.</w:t>
            </w:r>
          </w:p>
        </w:tc>
      </w:tr>
      <w:tr w:rsidR="00FC1F52" w14:paraId="3ACA2FD3" w14:textId="77777777" w:rsidTr="00316ED5">
        <w:tc>
          <w:tcPr>
            <w:tcW w:w="1129" w:type="dxa"/>
            <w:tcBorders>
              <w:top w:val="single" w:sz="4" w:space="0" w:color="auto"/>
              <w:left w:val="single" w:sz="4" w:space="0" w:color="auto"/>
              <w:bottom w:val="single" w:sz="4" w:space="0" w:color="auto"/>
              <w:right w:val="single" w:sz="4" w:space="0" w:color="auto"/>
            </w:tcBorders>
            <w:hideMark/>
          </w:tcPr>
          <w:p w14:paraId="6B64C8F2" w14:textId="0DACF715" w:rsidR="00FC1F52" w:rsidRDefault="00FC1F52" w:rsidP="00316ED5">
            <w:pPr>
              <w:rPr>
                <w:rFonts w:ascii="Times New Roman" w:hAnsi="Times New Roman" w:cs="Times New Roman"/>
                <w:b/>
                <w:bCs/>
                <w:sz w:val="24"/>
                <w:szCs w:val="24"/>
              </w:rPr>
            </w:pPr>
            <w:r>
              <w:rPr>
                <w:rFonts w:ascii="Times New Roman" w:hAnsi="Times New Roman" w:cs="Times New Roman"/>
                <w:b/>
                <w:bCs/>
                <w:sz w:val="24"/>
                <w:szCs w:val="24"/>
              </w:rPr>
              <w:t>1 punkts</w:t>
            </w:r>
          </w:p>
        </w:tc>
        <w:tc>
          <w:tcPr>
            <w:tcW w:w="7167" w:type="dxa"/>
            <w:tcBorders>
              <w:top w:val="single" w:sz="4" w:space="0" w:color="auto"/>
              <w:left w:val="single" w:sz="4" w:space="0" w:color="auto"/>
              <w:bottom w:val="single" w:sz="4" w:space="0" w:color="auto"/>
              <w:right w:val="single" w:sz="4" w:space="0" w:color="auto"/>
            </w:tcBorders>
            <w:hideMark/>
          </w:tcPr>
          <w:p w14:paraId="147DD7BD" w14:textId="4CF0CD7E" w:rsidR="00FC1F52" w:rsidRDefault="00DC5F0B" w:rsidP="00316ED5">
            <w:pPr>
              <w:rPr>
                <w:rFonts w:ascii="Times New Roman" w:hAnsi="Times New Roman" w:cs="Times New Roman"/>
                <w:sz w:val="24"/>
                <w:szCs w:val="24"/>
              </w:rPr>
            </w:pPr>
            <w:r>
              <w:rPr>
                <w:rFonts w:ascii="Times New Roman" w:hAnsi="Times New Roman" w:cs="Times New Roman"/>
                <w:sz w:val="24"/>
                <w:szCs w:val="24"/>
              </w:rPr>
              <w:t xml:space="preserve">Iesniegtais projekts </w:t>
            </w:r>
            <w:r>
              <w:rPr>
                <w:rFonts w:ascii="Times New Roman" w:hAnsi="Times New Roman" w:cs="Times New Roman"/>
                <w:b/>
                <w:bCs/>
                <w:sz w:val="24"/>
                <w:szCs w:val="24"/>
              </w:rPr>
              <w:t xml:space="preserve">tiks īstenots caur vienu no </w:t>
            </w:r>
            <w:r>
              <w:rPr>
                <w:rFonts w:ascii="Times New Roman" w:hAnsi="Times New Roman" w:cs="Times New Roman"/>
                <w:sz w:val="24"/>
                <w:szCs w:val="24"/>
              </w:rPr>
              <w:t>ministrijas</w:t>
            </w:r>
            <w:r w:rsidRPr="008A18A3">
              <w:rPr>
                <w:rFonts w:ascii="Times New Roman" w:hAnsi="Times New Roman" w:cs="Times New Roman"/>
                <w:sz w:val="24"/>
                <w:szCs w:val="24"/>
              </w:rPr>
              <w:t xml:space="preserve"> </w:t>
            </w:r>
            <w:r>
              <w:rPr>
                <w:rFonts w:ascii="Times New Roman" w:hAnsi="Times New Roman" w:cs="Times New Roman"/>
                <w:sz w:val="24"/>
                <w:szCs w:val="24"/>
              </w:rPr>
              <w:t>ieteiktajiem pasākuma īstenošanas veidiem vai arī piedāvā ekvivalentu īstenošanas veidu, kas panāks izvirzīto sadarbības mērķu īstenošanu.</w:t>
            </w:r>
          </w:p>
        </w:tc>
      </w:tr>
    </w:tbl>
    <w:p w14:paraId="03B63578" w14:textId="77777777" w:rsidR="00FC1F52" w:rsidRDefault="00FC1F52" w:rsidP="00FC1F52">
      <w:pPr>
        <w:pStyle w:val="ListParagraph"/>
        <w:ind w:left="360"/>
      </w:pPr>
    </w:p>
    <w:p w14:paraId="78BFD85D" w14:textId="77777777" w:rsidR="00224097" w:rsidRPr="00176398" w:rsidRDefault="00224097" w:rsidP="00224097">
      <w:pPr>
        <w:pStyle w:val="ListParagraph"/>
        <w:numPr>
          <w:ilvl w:val="0"/>
          <w:numId w:val="16"/>
        </w:numPr>
        <w:rPr>
          <w:rFonts w:ascii="Times New Roman" w:hAnsi="Times New Roman" w:cs="Times New Roman"/>
          <w:sz w:val="24"/>
          <w:szCs w:val="24"/>
          <w:u w:val="single"/>
        </w:rPr>
      </w:pPr>
      <w:r w:rsidRPr="00176398">
        <w:rPr>
          <w:rFonts w:ascii="Times New Roman" w:hAnsi="Times New Roman" w:cs="Times New Roman"/>
          <w:sz w:val="24"/>
          <w:szCs w:val="24"/>
          <w:u w:val="single"/>
        </w:rPr>
        <w:t>Sasniedzamā mērķauditorija</w:t>
      </w:r>
    </w:p>
    <w:tbl>
      <w:tblPr>
        <w:tblStyle w:val="TableGrid0"/>
        <w:tblW w:w="8359" w:type="dxa"/>
        <w:tblLook w:val="04A0" w:firstRow="1" w:lastRow="0" w:firstColumn="1" w:lastColumn="0" w:noHBand="0" w:noVBand="1"/>
      </w:tblPr>
      <w:tblGrid>
        <w:gridCol w:w="1129"/>
        <w:gridCol w:w="7230"/>
      </w:tblGrid>
      <w:tr w:rsidR="00224097" w:rsidRPr="00176398" w14:paraId="4879DDCE" w14:textId="77777777" w:rsidTr="001B28B5">
        <w:tc>
          <w:tcPr>
            <w:tcW w:w="1129" w:type="dxa"/>
            <w:tcBorders>
              <w:top w:val="single" w:sz="4" w:space="0" w:color="auto"/>
              <w:left w:val="single" w:sz="4" w:space="0" w:color="auto"/>
              <w:bottom w:val="single" w:sz="4" w:space="0" w:color="auto"/>
              <w:right w:val="single" w:sz="4" w:space="0" w:color="auto"/>
            </w:tcBorders>
          </w:tcPr>
          <w:p w14:paraId="72DC63A4" w14:textId="77777777" w:rsidR="00224097" w:rsidRPr="00176398" w:rsidRDefault="00224097" w:rsidP="001B28B5">
            <w:pPr>
              <w:rPr>
                <w:rFonts w:ascii="Times New Roman" w:hAnsi="Times New Roman" w:cs="Times New Roman"/>
                <w:b/>
                <w:bCs/>
                <w:sz w:val="24"/>
                <w:szCs w:val="24"/>
              </w:rPr>
            </w:pPr>
            <w:r>
              <w:rPr>
                <w:rFonts w:ascii="Times New Roman" w:hAnsi="Times New Roman" w:cs="Times New Roman"/>
                <w:b/>
                <w:bCs/>
                <w:sz w:val="24"/>
                <w:szCs w:val="24"/>
              </w:rPr>
              <w:t>6</w:t>
            </w:r>
            <w:r w:rsidRPr="00176398">
              <w:rPr>
                <w:rFonts w:ascii="Times New Roman" w:hAnsi="Times New Roman" w:cs="Times New Roman"/>
                <w:b/>
                <w:bCs/>
                <w:sz w:val="24"/>
                <w:szCs w:val="24"/>
              </w:rPr>
              <w:t xml:space="preserve"> punkti</w:t>
            </w:r>
          </w:p>
        </w:tc>
        <w:tc>
          <w:tcPr>
            <w:tcW w:w="7230" w:type="dxa"/>
            <w:tcBorders>
              <w:top w:val="single" w:sz="4" w:space="0" w:color="auto"/>
              <w:left w:val="single" w:sz="4" w:space="0" w:color="auto"/>
              <w:bottom w:val="single" w:sz="4" w:space="0" w:color="auto"/>
              <w:right w:val="single" w:sz="4" w:space="0" w:color="auto"/>
            </w:tcBorders>
          </w:tcPr>
          <w:p w14:paraId="0BE76E29" w14:textId="77777777" w:rsidR="00224097" w:rsidRPr="00176398" w:rsidRDefault="00224097" w:rsidP="001B28B5">
            <w:pPr>
              <w:rPr>
                <w:rFonts w:ascii="Times New Roman" w:hAnsi="Times New Roman" w:cs="Times New Roman"/>
                <w:sz w:val="24"/>
                <w:szCs w:val="24"/>
              </w:rPr>
            </w:pPr>
            <w:r w:rsidRPr="00176398">
              <w:rPr>
                <w:rFonts w:ascii="Times New Roman" w:hAnsi="Times New Roman" w:cs="Times New Roman"/>
                <w:sz w:val="24"/>
                <w:szCs w:val="24"/>
              </w:rPr>
              <w:t xml:space="preserve">Projekts vērsts uz </w:t>
            </w:r>
            <w:r w:rsidRPr="00176398">
              <w:rPr>
                <w:rFonts w:ascii="Times New Roman" w:hAnsi="Times New Roman" w:cs="Times New Roman"/>
                <w:b/>
                <w:bCs/>
                <w:sz w:val="24"/>
                <w:szCs w:val="24"/>
              </w:rPr>
              <w:t>vairāku</w:t>
            </w:r>
            <w:r w:rsidRPr="00176398">
              <w:rPr>
                <w:rFonts w:ascii="Times New Roman" w:hAnsi="Times New Roman" w:cs="Times New Roman"/>
                <w:sz w:val="24"/>
                <w:szCs w:val="24"/>
              </w:rPr>
              <w:t xml:space="preserve"> </w:t>
            </w:r>
            <w:r>
              <w:rPr>
                <w:rFonts w:ascii="Times New Roman" w:hAnsi="Times New Roman" w:cs="Times New Roman"/>
                <w:sz w:val="24"/>
                <w:szCs w:val="24"/>
              </w:rPr>
              <w:t>ministrijai</w:t>
            </w:r>
            <w:r w:rsidRPr="00176398">
              <w:rPr>
                <w:rFonts w:ascii="Times New Roman" w:hAnsi="Times New Roman" w:cs="Times New Roman"/>
                <w:sz w:val="24"/>
                <w:szCs w:val="24"/>
              </w:rPr>
              <w:t xml:space="preserve"> nozīmīgu mērķauditoriju</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sidRPr="00176398">
              <w:rPr>
                <w:rFonts w:ascii="Times New Roman" w:hAnsi="Times New Roman" w:cs="Times New Roman"/>
                <w:sz w:val="24"/>
                <w:szCs w:val="24"/>
              </w:rPr>
              <w:t xml:space="preserve">uzrunāšanu, tā izvēlētās projekta īstenošanas metodes </w:t>
            </w:r>
            <w:r w:rsidRPr="00176398">
              <w:rPr>
                <w:rFonts w:ascii="Times New Roman" w:hAnsi="Times New Roman" w:cs="Times New Roman"/>
                <w:b/>
                <w:bCs/>
                <w:sz w:val="24"/>
                <w:szCs w:val="24"/>
              </w:rPr>
              <w:t>ir atbilstošas</w:t>
            </w:r>
            <w:r w:rsidRPr="00176398">
              <w:rPr>
                <w:rFonts w:ascii="Times New Roman" w:hAnsi="Times New Roman" w:cs="Times New Roman"/>
                <w:sz w:val="24"/>
                <w:szCs w:val="24"/>
              </w:rPr>
              <w:t xml:space="preserve"> </w:t>
            </w:r>
            <w:r w:rsidRPr="00176398">
              <w:rPr>
                <w:rFonts w:ascii="Times New Roman" w:hAnsi="Times New Roman" w:cs="Times New Roman"/>
                <w:b/>
                <w:bCs/>
                <w:sz w:val="24"/>
                <w:szCs w:val="24"/>
              </w:rPr>
              <w:t xml:space="preserve">šo auditoriju uzrunāšanai, un spēj sasniegt lielu daļu no šīm auditorijām. </w:t>
            </w:r>
          </w:p>
        </w:tc>
      </w:tr>
      <w:tr w:rsidR="00224097" w:rsidRPr="00176398" w14:paraId="1D7E053A" w14:textId="77777777" w:rsidTr="001B28B5">
        <w:tc>
          <w:tcPr>
            <w:tcW w:w="1129" w:type="dxa"/>
            <w:tcBorders>
              <w:top w:val="single" w:sz="4" w:space="0" w:color="auto"/>
              <w:left w:val="single" w:sz="4" w:space="0" w:color="auto"/>
              <w:bottom w:val="single" w:sz="4" w:space="0" w:color="auto"/>
              <w:right w:val="single" w:sz="4" w:space="0" w:color="auto"/>
            </w:tcBorders>
            <w:hideMark/>
          </w:tcPr>
          <w:p w14:paraId="063F098C" w14:textId="77777777" w:rsidR="00224097" w:rsidRPr="00176398" w:rsidRDefault="00224097" w:rsidP="001B28B5">
            <w:pPr>
              <w:rPr>
                <w:rFonts w:ascii="Times New Roman" w:hAnsi="Times New Roman" w:cs="Times New Roman"/>
                <w:b/>
                <w:bCs/>
                <w:sz w:val="24"/>
                <w:szCs w:val="24"/>
              </w:rPr>
            </w:pPr>
            <w:r>
              <w:rPr>
                <w:rFonts w:ascii="Times New Roman" w:hAnsi="Times New Roman" w:cs="Times New Roman"/>
                <w:b/>
                <w:bCs/>
                <w:sz w:val="24"/>
                <w:szCs w:val="24"/>
              </w:rPr>
              <w:t>4</w:t>
            </w:r>
            <w:r w:rsidRPr="00176398">
              <w:rPr>
                <w:rFonts w:ascii="Times New Roman" w:hAnsi="Times New Roman" w:cs="Times New Roman"/>
                <w:b/>
                <w:bCs/>
                <w:sz w:val="24"/>
                <w:szCs w:val="24"/>
              </w:rPr>
              <w:t xml:space="preserve"> punkti</w:t>
            </w:r>
          </w:p>
        </w:tc>
        <w:tc>
          <w:tcPr>
            <w:tcW w:w="7230" w:type="dxa"/>
            <w:tcBorders>
              <w:top w:val="single" w:sz="4" w:space="0" w:color="auto"/>
              <w:left w:val="single" w:sz="4" w:space="0" w:color="auto"/>
              <w:bottom w:val="single" w:sz="4" w:space="0" w:color="auto"/>
              <w:right w:val="single" w:sz="4" w:space="0" w:color="auto"/>
            </w:tcBorders>
          </w:tcPr>
          <w:p w14:paraId="3B5DEDF1" w14:textId="77777777" w:rsidR="00224097" w:rsidRPr="00176398" w:rsidRDefault="00224097" w:rsidP="001B28B5">
            <w:pPr>
              <w:rPr>
                <w:rFonts w:ascii="Times New Roman" w:hAnsi="Times New Roman" w:cs="Times New Roman"/>
                <w:sz w:val="24"/>
                <w:szCs w:val="24"/>
              </w:rPr>
            </w:pPr>
            <w:r w:rsidRPr="00176398">
              <w:rPr>
                <w:rFonts w:ascii="Times New Roman" w:hAnsi="Times New Roman" w:cs="Times New Roman"/>
                <w:sz w:val="24"/>
                <w:szCs w:val="24"/>
              </w:rPr>
              <w:t xml:space="preserve">Projekts vērsts uz </w:t>
            </w:r>
            <w:r w:rsidRPr="00176398">
              <w:rPr>
                <w:rFonts w:ascii="Times New Roman" w:hAnsi="Times New Roman" w:cs="Times New Roman"/>
                <w:b/>
                <w:bCs/>
                <w:sz w:val="24"/>
                <w:szCs w:val="24"/>
              </w:rPr>
              <w:t>vienas</w:t>
            </w:r>
            <w:r w:rsidRPr="00176398">
              <w:rPr>
                <w:rFonts w:ascii="Times New Roman" w:hAnsi="Times New Roman" w:cs="Times New Roman"/>
                <w:sz w:val="24"/>
                <w:szCs w:val="24"/>
              </w:rPr>
              <w:t xml:space="preserve"> </w:t>
            </w:r>
            <w:r>
              <w:rPr>
                <w:rFonts w:ascii="Times New Roman" w:hAnsi="Times New Roman" w:cs="Times New Roman"/>
                <w:sz w:val="24"/>
                <w:szCs w:val="24"/>
              </w:rPr>
              <w:t>ministrijai</w:t>
            </w:r>
            <w:r w:rsidRPr="00176398">
              <w:rPr>
                <w:rFonts w:ascii="Times New Roman" w:hAnsi="Times New Roman" w:cs="Times New Roman"/>
                <w:sz w:val="24"/>
                <w:szCs w:val="24"/>
              </w:rPr>
              <w:t xml:space="preserve"> nozīmīgas mērķauditorijas uzrunāšanu, tā izvēlētās projekta īstenošanas metodes </w:t>
            </w:r>
            <w:r w:rsidRPr="00176398">
              <w:rPr>
                <w:rFonts w:ascii="Times New Roman" w:hAnsi="Times New Roman" w:cs="Times New Roman"/>
                <w:b/>
                <w:bCs/>
                <w:sz w:val="24"/>
                <w:szCs w:val="24"/>
              </w:rPr>
              <w:t>ir atbilstošas</w:t>
            </w:r>
            <w:r w:rsidRPr="00176398">
              <w:rPr>
                <w:rFonts w:ascii="Times New Roman" w:hAnsi="Times New Roman" w:cs="Times New Roman"/>
                <w:sz w:val="24"/>
                <w:szCs w:val="24"/>
              </w:rPr>
              <w:t xml:space="preserve"> </w:t>
            </w:r>
            <w:r w:rsidRPr="00176398">
              <w:rPr>
                <w:rFonts w:ascii="Times New Roman" w:hAnsi="Times New Roman" w:cs="Times New Roman"/>
                <w:b/>
                <w:bCs/>
                <w:sz w:val="24"/>
                <w:szCs w:val="24"/>
              </w:rPr>
              <w:t>šīs auditorijas uzrunāšanai, un spēj sasniegt lielu daļu no šīs auditorijas.</w:t>
            </w:r>
          </w:p>
        </w:tc>
      </w:tr>
      <w:tr w:rsidR="00224097" w:rsidRPr="00176398" w14:paraId="2D72FF58" w14:textId="77777777" w:rsidTr="001B28B5">
        <w:tc>
          <w:tcPr>
            <w:tcW w:w="1129" w:type="dxa"/>
            <w:tcBorders>
              <w:top w:val="single" w:sz="4" w:space="0" w:color="auto"/>
              <w:left w:val="single" w:sz="4" w:space="0" w:color="auto"/>
              <w:bottom w:val="single" w:sz="4" w:space="0" w:color="auto"/>
              <w:right w:val="single" w:sz="4" w:space="0" w:color="auto"/>
            </w:tcBorders>
          </w:tcPr>
          <w:p w14:paraId="069B5146" w14:textId="77777777" w:rsidR="00224097" w:rsidRPr="00176398" w:rsidRDefault="00224097" w:rsidP="001B28B5">
            <w:pPr>
              <w:rPr>
                <w:rFonts w:ascii="Times New Roman" w:hAnsi="Times New Roman" w:cs="Times New Roman"/>
                <w:b/>
                <w:bCs/>
                <w:sz w:val="24"/>
                <w:szCs w:val="24"/>
              </w:rPr>
            </w:pPr>
            <w:r w:rsidRPr="00176398">
              <w:rPr>
                <w:rFonts w:ascii="Times New Roman" w:hAnsi="Times New Roman" w:cs="Times New Roman"/>
                <w:b/>
                <w:bCs/>
                <w:sz w:val="24"/>
                <w:szCs w:val="24"/>
              </w:rPr>
              <w:t>2 punkti</w:t>
            </w:r>
          </w:p>
        </w:tc>
        <w:tc>
          <w:tcPr>
            <w:tcW w:w="7230" w:type="dxa"/>
            <w:tcBorders>
              <w:top w:val="single" w:sz="4" w:space="0" w:color="auto"/>
              <w:left w:val="single" w:sz="4" w:space="0" w:color="auto"/>
              <w:bottom w:val="single" w:sz="4" w:space="0" w:color="auto"/>
              <w:right w:val="single" w:sz="4" w:space="0" w:color="auto"/>
            </w:tcBorders>
          </w:tcPr>
          <w:p w14:paraId="0F899DAF" w14:textId="77777777" w:rsidR="00224097" w:rsidRPr="00176398" w:rsidRDefault="00224097" w:rsidP="001B28B5">
            <w:pPr>
              <w:rPr>
                <w:rFonts w:ascii="Times New Roman" w:hAnsi="Times New Roman" w:cs="Times New Roman"/>
                <w:sz w:val="24"/>
                <w:szCs w:val="24"/>
              </w:rPr>
            </w:pPr>
            <w:r w:rsidRPr="00176398">
              <w:rPr>
                <w:rFonts w:ascii="Times New Roman" w:hAnsi="Times New Roman" w:cs="Times New Roman"/>
                <w:sz w:val="24"/>
                <w:szCs w:val="24"/>
              </w:rPr>
              <w:t xml:space="preserve">Projekts vērsts uz </w:t>
            </w:r>
            <w:r>
              <w:rPr>
                <w:rFonts w:ascii="Times New Roman" w:hAnsi="Times New Roman" w:cs="Times New Roman"/>
                <w:sz w:val="24"/>
                <w:szCs w:val="24"/>
              </w:rPr>
              <w:t>ministrijai</w:t>
            </w:r>
            <w:r w:rsidRPr="00176398">
              <w:rPr>
                <w:rFonts w:ascii="Times New Roman" w:hAnsi="Times New Roman" w:cs="Times New Roman"/>
                <w:sz w:val="24"/>
                <w:szCs w:val="24"/>
              </w:rPr>
              <w:t xml:space="preserve"> nozīmīgu auditoriju uzrunāšanu taču projekta īstenošanas metodes ļauj sasniegt tikai </w:t>
            </w:r>
            <w:r w:rsidRPr="00176398">
              <w:rPr>
                <w:rFonts w:ascii="Times New Roman" w:hAnsi="Times New Roman" w:cs="Times New Roman"/>
                <w:b/>
                <w:bCs/>
                <w:sz w:val="24"/>
                <w:szCs w:val="24"/>
              </w:rPr>
              <w:t>ierobežotu</w:t>
            </w:r>
            <w:r w:rsidRPr="00176398">
              <w:rPr>
                <w:rFonts w:ascii="Times New Roman" w:hAnsi="Times New Roman" w:cs="Times New Roman"/>
                <w:sz w:val="24"/>
                <w:szCs w:val="24"/>
              </w:rPr>
              <w:t xml:space="preserve"> </w:t>
            </w:r>
            <w:r w:rsidRPr="00176398">
              <w:rPr>
                <w:rFonts w:ascii="Times New Roman" w:hAnsi="Times New Roman" w:cs="Times New Roman"/>
                <w:b/>
                <w:bCs/>
                <w:sz w:val="24"/>
                <w:szCs w:val="24"/>
              </w:rPr>
              <w:t>daļu no mērķauditorij</w:t>
            </w:r>
            <w:r>
              <w:rPr>
                <w:rFonts w:ascii="Times New Roman" w:hAnsi="Times New Roman" w:cs="Times New Roman"/>
                <w:b/>
                <w:bCs/>
                <w:sz w:val="24"/>
                <w:szCs w:val="24"/>
              </w:rPr>
              <w:t>as</w:t>
            </w:r>
            <w:r w:rsidRPr="00176398">
              <w:rPr>
                <w:rFonts w:ascii="Times New Roman" w:hAnsi="Times New Roman" w:cs="Times New Roman"/>
                <w:b/>
                <w:bCs/>
                <w:sz w:val="24"/>
                <w:szCs w:val="24"/>
              </w:rPr>
              <w:t>.</w:t>
            </w:r>
          </w:p>
        </w:tc>
      </w:tr>
    </w:tbl>
    <w:p w14:paraId="2FBA925C" w14:textId="77777777" w:rsidR="00224097" w:rsidRPr="00176398" w:rsidRDefault="00224097" w:rsidP="00224097">
      <w:pPr>
        <w:pStyle w:val="ListParagraph"/>
        <w:ind w:left="360"/>
      </w:pPr>
    </w:p>
    <w:p w14:paraId="162157E7" w14:textId="778F8654" w:rsidR="00FC1F52" w:rsidRPr="00176398" w:rsidRDefault="00FC1F52" w:rsidP="007457E0">
      <w:pPr>
        <w:pStyle w:val="ListParagraph"/>
        <w:numPr>
          <w:ilvl w:val="0"/>
          <w:numId w:val="16"/>
        </w:numPr>
        <w:rPr>
          <w:rFonts w:ascii="Times New Roman" w:hAnsi="Times New Roman" w:cs="Times New Roman"/>
          <w:sz w:val="24"/>
          <w:szCs w:val="24"/>
          <w:u w:val="single"/>
        </w:rPr>
      </w:pPr>
      <w:r w:rsidRPr="00176398">
        <w:rPr>
          <w:rFonts w:ascii="Times New Roman" w:hAnsi="Times New Roman" w:cs="Times New Roman"/>
          <w:sz w:val="24"/>
          <w:szCs w:val="24"/>
          <w:u w:val="single"/>
        </w:rPr>
        <w:t>Iesniegtā projekta radošums un oriģinalitāte</w:t>
      </w:r>
    </w:p>
    <w:tbl>
      <w:tblPr>
        <w:tblStyle w:val="TableGrid0"/>
        <w:tblW w:w="8359" w:type="dxa"/>
        <w:tblLook w:val="04A0" w:firstRow="1" w:lastRow="0" w:firstColumn="1" w:lastColumn="0" w:noHBand="0" w:noVBand="1"/>
      </w:tblPr>
      <w:tblGrid>
        <w:gridCol w:w="1129"/>
        <w:gridCol w:w="7230"/>
      </w:tblGrid>
      <w:tr w:rsidR="008748C6" w:rsidRPr="00176398" w14:paraId="123B6C05" w14:textId="77777777" w:rsidTr="00316ED5">
        <w:tc>
          <w:tcPr>
            <w:tcW w:w="1129" w:type="dxa"/>
            <w:tcBorders>
              <w:top w:val="single" w:sz="4" w:space="0" w:color="auto"/>
              <w:left w:val="single" w:sz="4" w:space="0" w:color="auto"/>
              <w:bottom w:val="single" w:sz="4" w:space="0" w:color="auto"/>
              <w:right w:val="single" w:sz="4" w:space="0" w:color="auto"/>
            </w:tcBorders>
          </w:tcPr>
          <w:p w14:paraId="14EE26E5" w14:textId="43213854" w:rsidR="008748C6" w:rsidRPr="00176398" w:rsidRDefault="008748C6" w:rsidP="008748C6">
            <w:pPr>
              <w:rPr>
                <w:rFonts w:ascii="Times New Roman" w:hAnsi="Times New Roman" w:cs="Times New Roman"/>
                <w:b/>
                <w:bCs/>
                <w:sz w:val="24"/>
                <w:szCs w:val="24"/>
              </w:rPr>
            </w:pPr>
            <w:r>
              <w:rPr>
                <w:rFonts w:ascii="Times New Roman" w:hAnsi="Times New Roman" w:cs="Times New Roman"/>
                <w:b/>
                <w:bCs/>
                <w:sz w:val="24"/>
                <w:szCs w:val="24"/>
              </w:rPr>
              <w:t>6 punkti</w:t>
            </w:r>
          </w:p>
        </w:tc>
        <w:tc>
          <w:tcPr>
            <w:tcW w:w="7230" w:type="dxa"/>
            <w:tcBorders>
              <w:top w:val="single" w:sz="4" w:space="0" w:color="auto"/>
              <w:left w:val="single" w:sz="4" w:space="0" w:color="auto"/>
              <w:bottom w:val="single" w:sz="4" w:space="0" w:color="auto"/>
              <w:right w:val="single" w:sz="4" w:space="0" w:color="auto"/>
            </w:tcBorders>
          </w:tcPr>
          <w:p w14:paraId="0F56DBD0" w14:textId="365752B2" w:rsidR="008748C6" w:rsidRPr="00176398" w:rsidRDefault="008748C6" w:rsidP="008748C6">
            <w:pPr>
              <w:rPr>
                <w:rFonts w:ascii="Times New Roman" w:hAnsi="Times New Roman" w:cs="Times New Roman"/>
                <w:sz w:val="24"/>
                <w:szCs w:val="24"/>
              </w:rPr>
            </w:pPr>
            <w:r w:rsidRPr="00176398">
              <w:rPr>
                <w:rFonts w:ascii="Times New Roman" w:hAnsi="Times New Roman" w:cs="Times New Roman"/>
                <w:sz w:val="24"/>
                <w:szCs w:val="24"/>
              </w:rPr>
              <w:t xml:space="preserve">Projekts </w:t>
            </w:r>
            <w:r w:rsidRPr="00176398">
              <w:rPr>
                <w:rFonts w:ascii="Times New Roman" w:hAnsi="Times New Roman" w:cs="Times New Roman"/>
                <w:b/>
                <w:bCs/>
                <w:sz w:val="24"/>
                <w:szCs w:val="24"/>
              </w:rPr>
              <w:t xml:space="preserve">ir oriģināls </w:t>
            </w:r>
            <w:r w:rsidR="00D96AFB">
              <w:rPr>
                <w:rFonts w:ascii="Times New Roman" w:hAnsi="Times New Roman" w:cs="Times New Roman"/>
                <w:b/>
                <w:bCs/>
                <w:sz w:val="24"/>
                <w:szCs w:val="24"/>
              </w:rPr>
              <w:t>saturiski un īstenojamo pasākumu ziņā</w:t>
            </w:r>
            <w:r w:rsidR="00D96AFB" w:rsidRPr="00176398">
              <w:rPr>
                <w:rFonts w:ascii="Times New Roman" w:hAnsi="Times New Roman" w:cs="Times New Roman"/>
                <w:b/>
                <w:bCs/>
                <w:sz w:val="24"/>
                <w:szCs w:val="24"/>
              </w:rPr>
              <w:t xml:space="preserve"> </w:t>
            </w:r>
            <w:r w:rsidRPr="00176398">
              <w:rPr>
                <w:rFonts w:ascii="Times New Roman" w:hAnsi="Times New Roman" w:cs="Times New Roman"/>
                <w:b/>
                <w:bCs/>
                <w:sz w:val="24"/>
                <w:szCs w:val="24"/>
              </w:rPr>
              <w:t>salīdzinot</w:t>
            </w:r>
            <w:r w:rsidRPr="00176398">
              <w:rPr>
                <w:rFonts w:ascii="Times New Roman" w:hAnsi="Times New Roman" w:cs="Times New Roman"/>
                <w:sz w:val="24"/>
                <w:szCs w:val="24"/>
              </w:rPr>
              <w:t xml:space="preserve"> ar citiem pieteiktajiem projektiem</w:t>
            </w:r>
            <w:r>
              <w:rPr>
                <w:rFonts w:ascii="Times New Roman" w:hAnsi="Times New Roman" w:cs="Times New Roman"/>
                <w:sz w:val="24"/>
                <w:szCs w:val="24"/>
              </w:rPr>
              <w:t xml:space="preserve"> un piedāvā </w:t>
            </w:r>
            <w:r w:rsidRPr="0031405C">
              <w:rPr>
                <w:rFonts w:ascii="Times New Roman" w:hAnsi="Times New Roman" w:cs="Times New Roman"/>
                <w:b/>
                <w:bCs/>
                <w:sz w:val="24"/>
                <w:szCs w:val="24"/>
              </w:rPr>
              <w:t>jaunus risinājumus</w:t>
            </w:r>
            <w:r w:rsidR="00B6243E">
              <w:rPr>
                <w:rFonts w:ascii="Times New Roman" w:hAnsi="Times New Roman" w:cs="Times New Roman"/>
                <w:b/>
                <w:bCs/>
                <w:sz w:val="24"/>
                <w:szCs w:val="24"/>
              </w:rPr>
              <w:t>,</w:t>
            </w:r>
            <w:r>
              <w:rPr>
                <w:rFonts w:ascii="Times New Roman" w:hAnsi="Times New Roman" w:cs="Times New Roman"/>
                <w:sz w:val="24"/>
                <w:szCs w:val="24"/>
              </w:rPr>
              <w:t xml:space="preserve"> salīdzinot ar AM līdz šim paveikto</w:t>
            </w:r>
            <w:r w:rsidRPr="00176398">
              <w:rPr>
                <w:rFonts w:ascii="Times New Roman" w:hAnsi="Times New Roman" w:cs="Times New Roman"/>
                <w:sz w:val="24"/>
                <w:szCs w:val="24"/>
              </w:rPr>
              <w:t>.</w:t>
            </w:r>
          </w:p>
        </w:tc>
      </w:tr>
      <w:tr w:rsidR="008748C6" w:rsidRPr="00176398" w14:paraId="1D108A90" w14:textId="77777777" w:rsidTr="00316ED5">
        <w:tc>
          <w:tcPr>
            <w:tcW w:w="1129" w:type="dxa"/>
            <w:tcBorders>
              <w:top w:val="single" w:sz="4" w:space="0" w:color="auto"/>
              <w:left w:val="single" w:sz="4" w:space="0" w:color="auto"/>
              <w:bottom w:val="single" w:sz="4" w:space="0" w:color="auto"/>
              <w:right w:val="single" w:sz="4" w:space="0" w:color="auto"/>
            </w:tcBorders>
            <w:hideMark/>
          </w:tcPr>
          <w:p w14:paraId="18360160" w14:textId="2AB334D0" w:rsidR="008748C6" w:rsidRPr="00176398" w:rsidRDefault="008748C6" w:rsidP="008748C6">
            <w:pPr>
              <w:rPr>
                <w:rFonts w:ascii="Times New Roman" w:hAnsi="Times New Roman" w:cs="Times New Roman"/>
                <w:b/>
                <w:bCs/>
                <w:sz w:val="24"/>
                <w:szCs w:val="24"/>
              </w:rPr>
            </w:pPr>
            <w:r>
              <w:rPr>
                <w:rFonts w:ascii="Times New Roman" w:hAnsi="Times New Roman" w:cs="Times New Roman"/>
                <w:b/>
                <w:bCs/>
                <w:sz w:val="24"/>
                <w:szCs w:val="24"/>
              </w:rPr>
              <w:t>4</w:t>
            </w:r>
            <w:r w:rsidRPr="00176398">
              <w:rPr>
                <w:rFonts w:ascii="Times New Roman" w:hAnsi="Times New Roman" w:cs="Times New Roman"/>
                <w:b/>
                <w:bCs/>
                <w:sz w:val="24"/>
                <w:szCs w:val="24"/>
              </w:rPr>
              <w:t xml:space="preserve"> punkti</w:t>
            </w:r>
          </w:p>
        </w:tc>
        <w:tc>
          <w:tcPr>
            <w:tcW w:w="7230" w:type="dxa"/>
            <w:tcBorders>
              <w:top w:val="single" w:sz="4" w:space="0" w:color="auto"/>
              <w:left w:val="single" w:sz="4" w:space="0" w:color="auto"/>
              <w:bottom w:val="single" w:sz="4" w:space="0" w:color="auto"/>
              <w:right w:val="single" w:sz="4" w:space="0" w:color="auto"/>
            </w:tcBorders>
          </w:tcPr>
          <w:p w14:paraId="6ADF8C26" w14:textId="54A791E7" w:rsidR="008748C6" w:rsidRPr="00176398" w:rsidRDefault="008748C6" w:rsidP="008748C6">
            <w:pPr>
              <w:rPr>
                <w:rFonts w:ascii="Times New Roman" w:hAnsi="Times New Roman" w:cs="Times New Roman"/>
                <w:sz w:val="24"/>
                <w:szCs w:val="24"/>
              </w:rPr>
            </w:pPr>
            <w:r w:rsidRPr="00176398">
              <w:rPr>
                <w:rFonts w:ascii="Times New Roman" w:hAnsi="Times New Roman" w:cs="Times New Roman"/>
                <w:sz w:val="24"/>
                <w:szCs w:val="24"/>
              </w:rPr>
              <w:t xml:space="preserve">Projekts </w:t>
            </w:r>
            <w:r w:rsidRPr="00176398">
              <w:rPr>
                <w:rFonts w:ascii="Times New Roman" w:hAnsi="Times New Roman" w:cs="Times New Roman"/>
                <w:b/>
                <w:bCs/>
                <w:sz w:val="24"/>
                <w:szCs w:val="24"/>
              </w:rPr>
              <w:t xml:space="preserve">ir oriģināls </w:t>
            </w:r>
            <w:r w:rsidR="00A8138F">
              <w:rPr>
                <w:rFonts w:ascii="Times New Roman" w:hAnsi="Times New Roman" w:cs="Times New Roman"/>
                <w:b/>
                <w:bCs/>
                <w:sz w:val="24"/>
                <w:szCs w:val="24"/>
              </w:rPr>
              <w:t xml:space="preserve">gan </w:t>
            </w:r>
            <w:r w:rsidR="00D96AFB">
              <w:rPr>
                <w:rFonts w:ascii="Times New Roman" w:hAnsi="Times New Roman" w:cs="Times New Roman"/>
                <w:b/>
                <w:bCs/>
                <w:sz w:val="24"/>
                <w:szCs w:val="24"/>
              </w:rPr>
              <w:t>saturiski</w:t>
            </w:r>
            <w:r w:rsidR="00A8138F">
              <w:rPr>
                <w:rFonts w:ascii="Times New Roman" w:hAnsi="Times New Roman" w:cs="Times New Roman"/>
                <w:b/>
                <w:bCs/>
                <w:sz w:val="24"/>
                <w:szCs w:val="24"/>
              </w:rPr>
              <w:t xml:space="preserve">, gan </w:t>
            </w:r>
            <w:r w:rsidR="00D96AFB">
              <w:rPr>
                <w:rFonts w:ascii="Times New Roman" w:hAnsi="Times New Roman" w:cs="Times New Roman"/>
                <w:b/>
                <w:bCs/>
                <w:sz w:val="24"/>
                <w:szCs w:val="24"/>
              </w:rPr>
              <w:t>īstenojamo pasākumu ziņā</w:t>
            </w:r>
            <w:r w:rsidR="00D96AFB" w:rsidRPr="00176398">
              <w:rPr>
                <w:rFonts w:ascii="Times New Roman" w:hAnsi="Times New Roman" w:cs="Times New Roman"/>
                <w:b/>
                <w:bCs/>
                <w:sz w:val="24"/>
                <w:szCs w:val="24"/>
              </w:rPr>
              <w:t xml:space="preserve"> </w:t>
            </w:r>
            <w:r w:rsidRPr="00176398">
              <w:rPr>
                <w:rFonts w:ascii="Times New Roman" w:hAnsi="Times New Roman" w:cs="Times New Roman"/>
                <w:b/>
                <w:bCs/>
                <w:sz w:val="24"/>
                <w:szCs w:val="24"/>
              </w:rPr>
              <w:t>salīdzinot</w:t>
            </w:r>
            <w:r w:rsidRPr="00176398">
              <w:rPr>
                <w:rFonts w:ascii="Times New Roman" w:hAnsi="Times New Roman" w:cs="Times New Roman"/>
                <w:sz w:val="24"/>
                <w:szCs w:val="24"/>
              </w:rPr>
              <w:t xml:space="preserve"> ar citiem pieteiktajiem projektiem.</w:t>
            </w:r>
          </w:p>
        </w:tc>
      </w:tr>
      <w:tr w:rsidR="00D96AFB" w:rsidRPr="00176398" w14:paraId="50A79234" w14:textId="77777777" w:rsidTr="00316ED5">
        <w:tc>
          <w:tcPr>
            <w:tcW w:w="1129" w:type="dxa"/>
            <w:tcBorders>
              <w:top w:val="single" w:sz="4" w:space="0" w:color="auto"/>
              <w:left w:val="single" w:sz="4" w:space="0" w:color="auto"/>
              <w:bottom w:val="single" w:sz="4" w:space="0" w:color="auto"/>
              <w:right w:val="single" w:sz="4" w:space="0" w:color="auto"/>
            </w:tcBorders>
          </w:tcPr>
          <w:p w14:paraId="1EA07A6D" w14:textId="37FDE295" w:rsidR="00D96AFB" w:rsidRPr="00176398" w:rsidRDefault="00D96AFB" w:rsidP="00D96AFB">
            <w:pPr>
              <w:rPr>
                <w:rFonts w:ascii="Times New Roman" w:hAnsi="Times New Roman" w:cs="Times New Roman"/>
                <w:b/>
                <w:bCs/>
                <w:sz w:val="24"/>
                <w:szCs w:val="24"/>
              </w:rPr>
            </w:pPr>
            <w:r>
              <w:rPr>
                <w:rFonts w:ascii="Times New Roman" w:hAnsi="Times New Roman" w:cs="Times New Roman"/>
                <w:b/>
                <w:bCs/>
                <w:sz w:val="24"/>
                <w:szCs w:val="24"/>
              </w:rPr>
              <w:t>2</w:t>
            </w:r>
            <w:r w:rsidRPr="00176398">
              <w:rPr>
                <w:rFonts w:ascii="Times New Roman" w:hAnsi="Times New Roman" w:cs="Times New Roman"/>
                <w:b/>
                <w:bCs/>
                <w:sz w:val="24"/>
                <w:szCs w:val="24"/>
              </w:rPr>
              <w:t xml:space="preserve"> punkti</w:t>
            </w:r>
          </w:p>
        </w:tc>
        <w:tc>
          <w:tcPr>
            <w:tcW w:w="7230" w:type="dxa"/>
            <w:tcBorders>
              <w:top w:val="single" w:sz="4" w:space="0" w:color="auto"/>
              <w:left w:val="single" w:sz="4" w:space="0" w:color="auto"/>
              <w:bottom w:val="single" w:sz="4" w:space="0" w:color="auto"/>
              <w:right w:val="single" w:sz="4" w:space="0" w:color="auto"/>
            </w:tcBorders>
          </w:tcPr>
          <w:p w14:paraId="0D855F59" w14:textId="09D5514C" w:rsidR="00D96AFB" w:rsidRPr="00176398" w:rsidRDefault="00D96AFB" w:rsidP="00D96AFB">
            <w:pPr>
              <w:rPr>
                <w:rFonts w:ascii="Times New Roman" w:hAnsi="Times New Roman" w:cs="Times New Roman"/>
                <w:sz w:val="24"/>
                <w:szCs w:val="24"/>
              </w:rPr>
            </w:pPr>
            <w:r w:rsidRPr="00176398">
              <w:rPr>
                <w:rFonts w:ascii="Times New Roman" w:hAnsi="Times New Roman" w:cs="Times New Roman"/>
                <w:sz w:val="24"/>
                <w:szCs w:val="24"/>
              </w:rPr>
              <w:t xml:space="preserve">Projekts </w:t>
            </w:r>
            <w:r w:rsidRPr="00176398">
              <w:rPr>
                <w:rFonts w:ascii="Times New Roman" w:hAnsi="Times New Roman" w:cs="Times New Roman"/>
                <w:b/>
                <w:bCs/>
                <w:sz w:val="24"/>
                <w:szCs w:val="24"/>
              </w:rPr>
              <w:t xml:space="preserve">ir oriģināls </w:t>
            </w:r>
            <w:r w:rsidR="00DA5FA4">
              <w:rPr>
                <w:rFonts w:ascii="Times New Roman" w:hAnsi="Times New Roman" w:cs="Times New Roman"/>
                <w:b/>
                <w:bCs/>
                <w:sz w:val="24"/>
                <w:szCs w:val="24"/>
              </w:rPr>
              <w:t xml:space="preserve">tikai </w:t>
            </w:r>
            <w:r>
              <w:rPr>
                <w:rFonts w:ascii="Times New Roman" w:hAnsi="Times New Roman" w:cs="Times New Roman"/>
                <w:b/>
                <w:bCs/>
                <w:sz w:val="24"/>
                <w:szCs w:val="24"/>
              </w:rPr>
              <w:t xml:space="preserve">saturiski vai </w:t>
            </w:r>
            <w:r w:rsidR="00DA5FA4">
              <w:rPr>
                <w:rFonts w:ascii="Times New Roman" w:hAnsi="Times New Roman" w:cs="Times New Roman"/>
                <w:b/>
                <w:bCs/>
                <w:sz w:val="24"/>
                <w:szCs w:val="24"/>
              </w:rPr>
              <w:t xml:space="preserve">tikai </w:t>
            </w:r>
            <w:r>
              <w:rPr>
                <w:rFonts w:ascii="Times New Roman" w:hAnsi="Times New Roman" w:cs="Times New Roman"/>
                <w:b/>
                <w:bCs/>
                <w:sz w:val="24"/>
                <w:szCs w:val="24"/>
              </w:rPr>
              <w:t xml:space="preserve">īstenojamo pasākumu ziņā, </w:t>
            </w:r>
            <w:r w:rsidRPr="00176398">
              <w:rPr>
                <w:rFonts w:ascii="Times New Roman" w:hAnsi="Times New Roman" w:cs="Times New Roman"/>
                <w:b/>
                <w:bCs/>
                <w:sz w:val="24"/>
                <w:szCs w:val="24"/>
              </w:rPr>
              <w:t>salīdzinot</w:t>
            </w:r>
            <w:r w:rsidRPr="00176398">
              <w:rPr>
                <w:rFonts w:ascii="Times New Roman" w:hAnsi="Times New Roman" w:cs="Times New Roman"/>
                <w:sz w:val="24"/>
                <w:szCs w:val="24"/>
              </w:rPr>
              <w:t xml:space="preserve"> ar citiem pieteiktajiem projektiem.</w:t>
            </w:r>
          </w:p>
        </w:tc>
      </w:tr>
    </w:tbl>
    <w:p w14:paraId="65676A4E" w14:textId="77777777" w:rsidR="003B2C6F" w:rsidRPr="00176398" w:rsidRDefault="003B2C6F" w:rsidP="00654FA5">
      <w:pPr>
        <w:pStyle w:val="ListParagraph"/>
        <w:rPr>
          <w:rFonts w:ascii="Times New Roman" w:hAnsi="Times New Roman" w:cs="Times New Roman"/>
          <w:sz w:val="24"/>
          <w:szCs w:val="24"/>
          <w:u w:val="single"/>
        </w:rPr>
      </w:pPr>
    </w:p>
    <w:p w14:paraId="47A0A98F" w14:textId="5653BC30" w:rsidR="00FC1F52" w:rsidRPr="00176398" w:rsidRDefault="00FC1F52" w:rsidP="007457E0">
      <w:pPr>
        <w:pStyle w:val="ListParagraph"/>
        <w:numPr>
          <w:ilvl w:val="0"/>
          <w:numId w:val="16"/>
        </w:numPr>
        <w:rPr>
          <w:rFonts w:ascii="Times New Roman" w:hAnsi="Times New Roman" w:cs="Times New Roman"/>
          <w:sz w:val="24"/>
          <w:szCs w:val="24"/>
          <w:u w:val="single"/>
        </w:rPr>
      </w:pPr>
      <w:r w:rsidRPr="00176398">
        <w:rPr>
          <w:rFonts w:ascii="Times New Roman" w:hAnsi="Times New Roman" w:cs="Times New Roman"/>
          <w:sz w:val="24"/>
          <w:szCs w:val="24"/>
          <w:u w:val="single"/>
        </w:rPr>
        <w:t>Iesniegtā projekta apraksta kvalitāte</w:t>
      </w:r>
    </w:p>
    <w:tbl>
      <w:tblPr>
        <w:tblStyle w:val="TableGrid0"/>
        <w:tblW w:w="8359" w:type="dxa"/>
        <w:tblLook w:val="04A0" w:firstRow="1" w:lastRow="0" w:firstColumn="1" w:lastColumn="0" w:noHBand="0" w:noVBand="1"/>
      </w:tblPr>
      <w:tblGrid>
        <w:gridCol w:w="1129"/>
        <w:gridCol w:w="7230"/>
      </w:tblGrid>
      <w:tr w:rsidR="00FC1F52" w:rsidRPr="00176398" w14:paraId="29621F43" w14:textId="77777777" w:rsidTr="00316ED5">
        <w:tc>
          <w:tcPr>
            <w:tcW w:w="1129" w:type="dxa"/>
            <w:tcBorders>
              <w:top w:val="single" w:sz="4" w:space="0" w:color="auto"/>
              <w:left w:val="single" w:sz="4" w:space="0" w:color="auto"/>
              <w:bottom w:val="single" w:sz="4" w:space="0" w:color="auto"/>
              <w:right w:val="single" w:sz="4" w:space="0" w:color="auto"/>
            </w:tcBorders>
            <w:hideMark/>
          </w:tcPr>
          <w:p w14:paraId="7995B687" w14:textId="397CE4E0" w:rsidR="00FC1F52" w:rsidRPr="00176398" w:rsidRDefault="00D57109" w:rsidP="00316ED5">
            <w:pPr>
              <w:rPr>
                <w:rFonts w:ascii="Times New Roman" w:hAnsi="Times New Roman" w:cs="Times New Roman"/>
                <w:b/>
                <w:bCs/>
                <w:sz w:val="24"/>
                <w:szCs w:val="24"/>
              </w:rPr>
            </w:pPr>
            <w:r>
              <w:rPr>
                <w:rFonts w:ascii="Times New Roman" w:hAnsi="Times New Roman" w:cs="Times New Roman"/>
                <w:b/>
                <w:bCs/>
                <w:sz w:val="24"/>
                <w:szCs w:val="24"/>
              </w:rPr>
              <w:lastRenderedPageBreak/>
              <w:t>3</w:t>
            </w:r>
            <w:r w:rsidR="00FC1F52" w:rsidRPr="00176398">
              <w:rPr>
                <w:rFonts w:ascii="Times New Roman" w:hAnsi="Times New Roman" w:cs="Times New Roman"/>
                <w:b/>
                <w:bCs/>
                <w:sz w:val="24"/>
                <w:szCs w:val="24"/>
              </w:rPr>
              <w:t xml:space="preserve"> punkt</w:t>
            </w:r>
            <w:r>
              <w:rPr>
                <w:rFonts w:ascii="Times New Roman" w:hAnsi="Times New Roman" w:cs="Times New Roman"/>
                <w:b/>
                <w:bCs/>
                <w:sz w:val="24"/>
                <w:szCs w:val="24"/>
              </w:rPr>
              <w:t>i</w:t>
            </w:r>
          </w:p>
        </w:tc>
        <w:tc>
          <w:tcPr>
            <w:tcW w:w="7230" w:type="dxa"/>
            <w:tcBorders>
              <w:top w:val="single" w:sz="4" w:space="0" w:color="auto"/>
              <w:left w:val="single" w:sz="4" w:space="0" w:color="auto"/>
              <w:bottom w:val="single" w:sz="4" w:space="0" w:color="auto"/>
              <w:right w:val="single" w:sz="4" w:space="0" w:color="auto"/>
            </w:tcBorders>
          </w:tcPr>
          <w:p w14:paraId="7F88423D" w14:textId="1F3C2787" w:rsidR="00FC1F52" w:rsidRPr="00176398" w:rsidRDefault="00FC1F52" w:rsidP="00316ED5">
            <w:pPr>
              <w:rPr>
                <w:rFonts w:ascii="Times New Roman" w:hAnsi="Times New Roman" w:cs="Times New Roman"/>
                <w:sz w:val="24"/>
                <w:szCs w:val="24"/>
              </w:rPr>
            </w:pPr>
            <w:r w:rsidRPr="00176398">
              <w:rPr>
                <w:rFonts w:ascii="Times New Roman" w:hAnsi="Times New Roman" w:cs="Times New Roman"/>
                <w:sz w:val="24"/>
                <w:szCs w:val="24"/>
              </w:rPr>
              <w:t xml:space="preserve">Projekts </w:t>
            </w:r>
            <w:r w:rsidRPr="00176398">
              <w:rPr>
                <w:rFonts w:ascii="Times New Roman" w:hAnsi="Times New Roman" w:cs="Times New Roman"/>
                <w:b/>
                <w:bCs/>
                <w:sz w:val="24"/>
                <w:szCs w:val="24"/>
              </w:rPr>
              <w:t>ir detalizēti un kvalitatīvi aprakstīts</w:t>
            </w:r>
            <w:r w:rsidR="004E78B2">
              <w:rPr>
                <w:rFonts w:ascii="Times New Roman" w:hAnsi="Times New Roman" w:cs="Times New Roman"/>
                <w:b/>
                <w:bCs/>
                <w:sz w:val="24"/>
                <w:szCs w:val="24"/>
              </w:rPr>
              <w:t xml:space="preserve">, </w:t>
            </w:r>
            <w:r w:rsidR="00D57109" w:rsidRPr="0031405C">
              <w:rPr>
                <w:rFonts w:ascii="Times New Roman" w:hAnsi="Times New Roman" w:cs="Times New Roman"/>
                <w:b/>
                <w:bCs/>
                <w:sz w:val="24"/>
                <w:szCs w:val="24"/>
              </w:rPr>
              <w:t>pilnībā</w:t>
            </w:r>
            <w:r w:rsidR="00D57109">
              <w:rPr>
                <w:rFonts w:ascii="Times New Roman" w:hAnsi="Times New Roman" w:cs="Times New Roman"/>
                <w:sz w:val="24"/>
                <w:szCs w:val="24"/>
              </w:rPr>
              <w:t xml:space="preserve"> </w:t>
            </w:r>
            <w:r w:rsidR="00D57109" w:rsidRPr="0031405C">
              <w:rPr>
                <w:rFonts w:ascii="Times New Roman" w:hAnsi="Times New Roman" w:cs="Times New Roman"/>
                <w:sz w:val="24"/>
                <w:szCs w:val="24"/>
              </w:rPr>
              <w:t>atbilst nolikumā esošajiem nosacījumiem</w:t>
            </w:r>
            <w:r w:rsidR="004E78B2" w:rsidRPr="0031405C">
              <w:rPr>
                <w:rFonts w:ascii="Times New Roman" w:hAnsi="Times New Roman" w:cs="Times New Roman"/>
                <w:sz w:val="24"/>
                <w:szCs w:val="24"/>
              </w:rPr>
              <w:t xml:space="preserve"> un tam ir pievienots plānotā projekta uzmetums/plāns/skice/utt</w:t>
            </w:r>
            <w:r w:rsidR="00D57109" w:rsidRPr="0031405C">
              <w:rPr>
                <w:rFonts w:ascii="Times New Roman" w:hAnsi="Times New Roman" w:cs="Times New Roman"/>
                <w:sz w:val="24"/>
                <w:szCs w:val="24"/>
              </w:rPr>
              <w:t xml:space="preserve">. </w:t>
            </w:r>
          </w:p>
        </w:tc>
      </w:tr>
      <w:tr w:rsidR="00D57109" w:rsidRPr="00176398" w14:paraId="2FE6615E" w14:textId="77777777" w:rsidTr="00316ED5">
        <w:tc>
          <w:tcPr>
            <w:tcW w:w="1129" w:type="dxa"/>
            <w:tcBorders>
              <w:top w:val="single" w:sz="4" w:space="0" w:color="auto"/>
              <w:left w:val="single" w:sz="4" w:space="0" w:color="auto"/>
              <w:bottom w:val="single" w:sz="4" w:space="0" w:color="auto"/>
              <w:right w:val="single" w:sz="4" w:space="0" w:color="auto"/>
            </w:tcBorders>
          </w:tcPr>
          <w:p w14:paraId="4147C4C3" w14:textId="254119EB" w:rsidR="00D57109" w:rsidRDefault="00D57109" w:rsidP="00316ED5">
            <w:pPr>
              <w:rPr>
                <w:rFonts w:ascii="Times New Roman" w:hAnsi="Times New Roman" w:cs="Times New Roman"/>
                <w:b/>
                <w:bCs/>
                <w:sz w:val="24"/>
                <w:szCs w:val="24"/>
              </w:rPr>
            </w:pPr>
            <w:r>
              <w:rPr>
                <w:rFonts w:ascii="Times New Roman" w:hAnsi="Times New Roman" w:cs="Times New Roman"/>
                <w:b/>
                <w:bCs/>
                <w:sz w:val="24"/>
                <w:szCs w:val="24"/>
              </w:rPr>
              <w:t>2 punkti</w:t>
            </w:r>
          </w:p>
        </w:tc>
        <w:tc>
          <w:tcPr>
            <w:tcW w:w="7230" w:type="dxa"/>
            <w:tcBorders>
              <w:top w:val="single" w:sz="4" w:space="0" w:color="auto"/>
              <w:left w:val="single" w:sz="4" w:space="0" w:color="auto"/>
              <w:bottom w:val="single" w:sz="4" w:space="0" w:color="auto"/>
              <w:right w:val="single" w:sz="4" w:space="0" w:color="auto"/>
            </w:tcBorders>
          </w:tcPr>
          <w:p w14:paraId="79543E49" w14:textId="61C51C5D" w:rsidR="00D57109" w:rsidRPr="00176398" w:rsidRDefault="00830F11" w:rsidP="00316ED5">
            <w:pPr>
              <w:rPr>
                <w:rFonts w:ascii="Times New Roman" w:hAnsi="Times New Roman" w:cs="Times New Roman"/>
                <w:sz w:val="24"/>
                <w:szCs w:val="24"/>
              </w:rPr>
            </w:pPr>
            <w:r w:rsidRPr="00176398">
              <w:rPr>
                <w:rFonts w:ascii="Times New Roman" w:hAnsi="Times New Roman" w:cs="Times New Roman"/>
                <w:sz w:val="24"/>
                <w:szCs w:val="24"/>
              </w:rPr>
              <w:t xml:space="preserve">Projekts </w:t>
            </w:r>
            <w:r w:rsidRPr="00176398">
              <w:rPr>
                <w:rFonts w:ascii="Times New Roman" w:hAnsi="Times New Roman" w:cs="Times New Roman"/>
                <w:b/>
                <w:bCs/>
                <w:sz w:val="24"/>
                <w:szCs w:val="24"/>
              </w:rPr>
              <w:t>ir detalizēti un kvalitatīvi aprakstīts</w:t>
            </w:r>
            <w:r>
              <w:rPr>
                <w:rFonts w:ascii="Times New Roman" w:hAnsi="Times New Roman" w:cs="Times New Roman"/>
                <w:b/>
                <w:bCs/>
                <w:sz w:val="24"/>
                <w:szCs w:val="24"/>
              </w:rPr>
              <w:t xml:space="preserve"> un </w:t>
            </w:r>
            <w:r w:rsidR="004E78B2">
              <w:rPr>
                <w:rFonts w:ascii="Times New Roman" w:hAnsi="Times New Roman" w:cs="Times New Roman"/>
                <w:b/>
                <w:bCs/>
                <w:sz w:val="24"/>
                <w:szCs w:val="24"/>
              </w:rPr>
              <w:t xml:space="preserve">pilnībā </w:t>
            </w:r>
            <w:r>
              <w:rPr>
                <w:rFonts w:ascii="Times New Roman" w:hAnsi="Times New Roman" w:cs="Times New Roman"/>
                <w:sz w:val="24"/>
                <w:szCs w:val="24"/>
              </w:rPr>
              <w:t>atbilst nolikumā esošajiem nosacījumiem.</w:t>
            </w:r>
          </w:p>
        </w:tc>
      </w:tr>
      <w:tr w:rsidR="00FC1F52" w:rsidRPr="00176398" w14:paraId="4551A7BE" w14:textId="77777777" w:rsidTr="00316ED5">
        <w:tc>
          <w:tcPr>
            <w:tcW w:w="1129" w:type="dxa"/>
            <w:tcBorders>
              <w:top w:val="single" w:sz="4" w:space="0" w:color="auto"/>
              <w:left w:val="single" w:sz="4" w:space="0" w:color="auto"/>
              <w:bottom w:val="single" w:sz="4" w:space="0" w:color="auto"/>
              <w:right w:val="single" w:sz="4" w:space="0" w:color="auto"/>
            </w:tcBorders>
          </w:tcPr>
          <w:p w14:paraId="345625FB" w14:textId="1F1B7F26" w:rsidR="00FC1F52" w:rsidRPr="00176398" w:rsidRDefault="00D57109" w:rsidP="00316ED5">
            <w:pPr>
              <w:rPr>
                <w:rFonts w:ascii="Times New Roman" w:hAnsi="Times New Roman" w:cs="Times New Roman"/>
                <w:b/>
                <w:bCs/>
                <w:sz w:val="24"/>
                <w:szCs w:val="24"/>
              </w:rPr>
            </w:pPr>
            <w:r>
              <w:rPr>
                <w:rFonts w:ascii="Times New Roman" w:hAnsi="Times New Roman" w:cs="Times New Roman"/>
                <w:b/>
                <w:bCs/>
                <w:sz w:val="24"/>
                <w:szCs w:val="24"/>
              </w:rPr>
              <w:t>1</w:t>
            </w:r>
            <w:r w:rsidR="00FC1F52" w:rsidRPr="00176398">
              <w:rPr>
                <w:rFonts w:ascii="Times New Roman" w:hAnsi="Times New Roman" w:cs="Times New Roman"/>
                <w:b/>
                <w:bCs/>
                <w:sz w:val="24"/>
                <w:szCs w:val="24"/>
              </w:rPr>
              <w:t xml:space="preserve"> punkt</w:t>
            </w:r>
            <w:r>
              <w:rPr>
                <w:rFonts w:ascii="Times New Roman" w:hAnsi="Times New Roman" w:cs="Times New Roman"/>
                <w:b/>
                <w:bCs/>
                <w:sz w:val="24"/>
                <w:szCs w:val="24"/>
              </w:rPr>
              <w:t>s</w:t>
            </w:r>
          </w:p>
        </w:tc>
        <w:tc>
          <w:tcPr>
            <w:tcW w:w="7230" w:type="dxa"/>
            <w:tcBorders>
              <w:top w:val="single" w:sz="4" w:space="0" w:color="auto"/>
              <w:left w:val="single" w:sz="4" w:space="0" w:color="auto"/>
              <w:bottom w:val="single" w:sz="4" w:space="0" w:color="auto"/>
              <w:right w:val="single" w:sz="4" w:space="0" w:color="auto"/>
            </w:tcBorders>
          </w:tcPr>
          <w:p w14:paraId="67FBE373" w14:textId="54156549" w:rsidR="00FC1F52" w:rsidRPr="00176398" w:rsidRDefault="00830F11" w:rsidP="00316ED5">
            <w:pPr>
              <w:rPr>
                <w:rFonts w:ascii="Times New Roman" w:hAnsi="Times New Roman" w:cs="Times New Roman"/>
                <w:sz w:val="24"/>
                <w:szCs w:val="24"/>
              </w:rPr>
            </w:pPr>
            <w:r w:rsidRPr="00176398">
              <w:rPr>
                <w:rFonts w:ascii="Times New Roman" w:hAnsi="Times New Roman" w:cs="Times New Roman"/>
                <w:sz w:val="24"/>
                <w:szCs w:val="24"/>
              </w:rPr>
              <w:t xml:space="preserve">Projekts </w:t>
            </w:r>
            <w:r w:rsidRPr="00176398">
              <w:rPr>
                <w:rFonts w:ascii="Times New Roman" w:hAnsi="Times New Roman" w:cs="Times New Roman"/>
                <w:b/>
                <w:bCs/>
                <w:sz w:val="24"/>
                <w:szCs w:val="24"/>
              </w:rPr>
              <w:t>ir aprakstīts</w:t>
            </w:r>
            <w:r w:rsidR="00A637DF">
              <w:rPr>
                <w:rFonts w:ascii="Times New Roman" w:hAnsi="Times New Roman" w:cs="Times New Roman"/>
                <w:b/>
                <w:bCs/>
                <w:sz w:val="24"/>
                <w:szCs w:val="24"/>
              </w:rPr>
              <w:t xml:space="preserve"> vispārīgi</w:t>
            </w:r>
            <w:r>
              <w:rPr>
                <w:rFonts w:ascii="Times New Roman" w:hAnsi="Times New Roman" w:cs="Times New Roman"/>
                <w:b/>
                <w:bCs/>
                <w:sz w:val="24"/>
                <w:szCs w:val="24"/>
              </w:rPr>
              <w:t xml:space="preserve"> un</w:t>
            </w:r>
            <w:r w:rsidR="00A637DF">
              <w:rPr>
                <w:rFonts w:ascii="Times New Roman" w:hAnsi="Times New Roman" w:cs="Times New Roman"/>
                <w:b/>
                <w:bCs/>
                <w:sz w:val="24"/>
                <w:szCs w:val="24"/>
              </w:rPr>
              <w:t>/vai</w:t>
            </w:r>
            <w:r>
              <w:rPr>
                <w:rFonts w:ascii="Times New Roman" w:hAnsi="Times New Roman" w:cs="Times New Roman"/>
                <w:b/>
                <w:bCs/>
                <w:sz w:val="24"/>
                <w:szCs w:val="24"/>
              </w:rPr>
              <w:t xml:space="preserve"> daļēji </w:t>
            </w:r>
            <w:r>
              <w:rPr>
                <w:rFonts w:ascii="Times New Roman" w:hAnsi="Times New Roman" w:cs="Times New Roman"/>
                <w:sz w:val="24"/>
                <w:szCs w:val="24"/>
              </w:rPr>
              <w:t>atbilst nolikumā esošajiem nosacījumiem.</w:t>
            </w:r>
          </w:p>
        </w:tc>
      </w:tr>
    </w:tbl>
    <w:p w14:paraId="689CEC41" w14:textId="24F4AB8D" w:rsidR="00FC1F52" w:rsidRPr="00176398" w:rsidRDefault="00FC1F52" w:rsidP="00FC1F52">
      <w:pPr>
        <w:pStyle w:val="ListParagraph"/>
        <w:ind w:left="360"/>
      </w:pPr>
    </w:p>
    <w:p w14:paraId="7E4D8E04" w14:textId="1210C815" w:rsidR="00FC1F52" w:rsidRPr="00176398" w:rsidRDefault="006B531E" w:rsidP="007457E0">
      <w:pPr>
        <w:pStyle w:val="ListParagraph"/>
        <w:numPr>
          <w:ilvl w:val="0"/>
          <w:numId w:val="16"/>
        </w:numPr>
        <w:rPr>
          <w:rFonts w:ascii="Times New Roman" w:hAnsi="Times New Roman" w:cs="Times New Roman"/>
          <w:bCs/>
          <w:sz w:val="24"/>
          <w:szCs w:val="24"/>
          <w:u w:val="single"/>
        </w:rPr>
      </w:pPr>
      <w:r w:rsidRPr="00176398">
        <w:rPr>
          <w:rFonts w:ascii="Times New Roman" w:hAnsi="Times New Roman" w:cs="Times New Roman"/>
          <w:bCs/>
          <w:sz w:val="24"/>
          <w:szCs w:val="24"/>
          <w:u w:val="single"/>
        </w:rPr>
        <w:t xml:space="preserve">Projekta ilgtermiņa </w:t>
      </w:r>
      <w:r w:rsidR="00431B94">
        <w:rPr>
          <w:rFonts w:ascii="Times New Roman" w:hAnsi="Times New Roman" w:cs="Times New Roman"/>
          <w:bCs/>
          <w:sz w:val="24"/>
          <w:szCs w:val="24"/>
          <w:u w:val="single"/>
        </w:rPr>
        <w:t>pielietojamība</w:t>
      </w:r>
      <w:r w:rsidR="00431B94" w:rsidRPr="00176398">
        <w:rPr>
          <w:rFonts w:ascii="Times New Roman" w:hAnsi="Times New Roman" w:cs="Times New Roman"/>
          <w:bCs/>
          <w:sz w:val="24"/>
          <w:szCs w:val="24"/>
          <w:u w:val="single"/>
        </w:rPr>
        <w:t xml:space="preserve"> </w:t>
      </w:r>
    </w:p>
    <w:tbl>
      <w:tblPr>
        <w:tblStyle w:val="TableGrid0"/>
        <w:tblW w:w="8359" w:type="dxa"/>
        <w:tblLook w:val="04A0" w:firstRow="1" w:lastRow="0" w:firstColumn="1" w:lastColumn="0" w:noHBand="0" w:noVBand="1"/>
      </w:tblPr>
      <w:tblGrid>
        <w:gridCol w:w="1129"/>
        <w:gridCol w:w="7230"/>
      </w:tblGrid>
      <w:tr w:rsidR="00431B94" w:rsidRPr="00176398" w14:paraId="5FB49756" w14:textId="77777777" w:rsidTr="00642158">
        <w:tc>
          <w:tcPr>
            <w:tcW w:w="1129" w:type="dxa"/>
            <w:tcBorders>
              <w:top w:val="single" w:sz="4" w:space="0" w:color="auto"/>
              <w:left w:val="single" w:sz="4" w:space="0" w:color="auto"/>
              <w:bottom w:val="single" w:sz="4" w:space="0" w:color="auto"/>
              <w:right w:val="single" w:sz="4" w:space="0" w:color="auto"/>
            </w:tcBorders>
          </w:tcPr>
          <w:p w14:paraId="5D2F2E36" w14:textId="6354D104" w:rsidR="00431B94" w:rsidRPr="00176398" w:rsidRDefault="00431B94" w:rsidP="00642158">
            <w:pPr>
              <w:rPr>
                <w:rFonts w:ascii="Times New Roman" w:hAnsi="Times New Roman" w:cs="Times New Roman"/>
                <w:b/>
                <w:bCs/>
                <w:sz w:val="24"/>
                <w:szCs w:val="24"/>
              </w:rPr>
            </w:pPr>
            <w:r>
              <w:rPr>
                <w:rFonts w:ascii="Times New Roman" w:hAnsi="Times New Roman" w:cs="Times New Roman"/>
                <w:b/>
                <w:bCs/>
                <w:sz w:val="24"/>
                <w:szCs w:val="24"/>
              </w:rPr>
              <w:t>3 punkti</w:t>
            </w:r>
          </w:p>
        </w:tc>
        <w:tc>
          <w:tcPr>
            <w:tcW w:w="7230" w:type="dxa"/>
            <w:tcBorders>
              <w:top w:val="single" w:sz="4" w:space="0" w:color="auto"/>
              <w:left w:val="single" w:sz="4" w:space="0" w:color="auto"/>
              <w:bottom w:val="single" w:sz="4" w:space="0" w:color="auto"/>
              <w:right w:val="single" w:sz="4" w:space="0" w:color="auto"/>
            </w:tcBorders>
          </w:tcPr>
          <w:p w14:paraId="760CAF78" w14:textId="51021271" w:rsidR="00431B94" w:rsidRPr="00176398" w:rsidRDefault="008A15E8" w:rsidP="00176398">
            <w:pPr>
              <w:rPr>
                <w:rFonts w:ascii="Times New Roman" w:hAnsi="Times New Roman" w:cs="Times New Roman"/>
                <w:sz w:val="24"/>
                <w:szCs w:val="24"/>
              </w:rPr>
            </w:pPr>
            <w:r w:rsidRPr="007457E0">
              <w:rPr>
                <w:rFonts w:ascii="Times New Roman" w:hAnsi="Times New Roman" w:cs="Times New Roman"/>
                <w:b/>
                <w:bCs/>
                <w:sz w:val="24"/>
                <w:szCs w:val="24"/>
              </w:rPr>
              <w:t>P</w:t>
            </w:r>
            <w:r w:rsidR="00FE3834">
              <w:rPr>
                <w:rFonts w:ascii="Times New Roman" w:hAnsi="Times New Roman" w:cs="Times New Roman"/>
                <w:b/>
                <w:bCs/>
                <w:sz w:val="24"/>
                <w:szCs w:val="24"/>
              </w:rPr>
              <w:t xml:space="preserve">rojekts ir dzīvotspējīgs bez papildu resursu piesaistes </w:t>
            </w:r>
            <w:r>
              <w:rPr>
                <w:rFonts w:ascii="Times New Roman" w:hAnsi="Times New Roman" w:cs="Times New Roman"/>
                <w:b/>
                <w:bCs/>
                <w:sz w:val="24"/>
                <w:szCs w:val="24"/>
              </w:rPr>
              <w:t xml:space="preserve">arī </w:t>
            </w:r>
            <w:r w:rsidR="00FE3834">
              <w:rPr>
                <w:rFonts w:ascii="Times New Roman" w:hAnsi="Times New Roman" w:cs="Times New Roman"/>
                <w:b/>
                <w:bCs/>
                <w:sz w:val="24"/>
                <w:szCs w:val="24"/>
              </w:rPr>
              <w:t>pēc projekta īstenošanas termiņa beigām.</w:t>
            </w:r>
          </w:p>
        </w:tc>
      </w:tr>
      <w:tr w:rsidR="00F8238C" w:rsidRPr="00176398" w14:paraId="00BB46A6" w14:textId="77777777" w:rsidTr="00642158">
        <w:tc>
          <w:tcPr>
            <w:tcW w:w="1129" w:type="dxa"/>
            <w:tcBorders>
              <w:top w:val="single" w:sz="4" w:space="0" w:color="auto"/>
              <w:left w:val="single" w:sz="4" w:space="0" w:color="auto"/>
              <w:bottom w:val="single" w:sz="4" w:space="0" w:color="auto"/>
              <w:right w:val="single" w:sz="4" w:space="0" w:color="auto"/>
            </w:tcBorders>
            <w:hideMark/>
          </w:tcPr>
          <w:p w14:paraId="1FA6D642" w14:textId="28D880A8" w:rsidR="00F8238C" w:rsidRPr="00176398" w:rsidRDefault="00F8238C" w:rsidP="00642158">
            <w:pPr>
              <w:rPr>
                <w:rFonts w:ascii="Times New Roman" w:hAnsi="Times New Roman" w:cs="Times New Roman"/>
                <w:b/>
                <w:bCs/>
                <w:sz w:val="24"/>
                <w:szCs w:val="24"/>
              </w:rPr>
            </w:pPr>
            <w:r w:rsidRPr="00176398">
              <w:rPr>
                <w:rFonts w:ascii="Times New Roman" w:hAnsi="Times New Roman" w:cs="Times New Roman"/>
                <w:b/>
                <w:bCs/>
                <w:sz w:val="24"/>
                <w:szCs w:val="24"/>
              </w:rPr>
              <w:t>2 punkt</w:t>
            </w:r>
            <w:r w:rsidR="00431B94">
              <w:rPr>
                <w:rFonts w:ascii="Times New Roman" w:hAnsi="Times New Roman" w:cs="Times New Roman"/>
                <w:b/>
                <w:bCs/>
                <w:sz w:val="24"/>
                <w:szCs w:val="24"/>
              </w:rPr>
              <w:t>i</w:t>
            </w:r>
          </w:p>
        </w:tc>
        <w:tc>
          <w:tcPr>
            <w:tcW w:w="7230" w:type="dxa"/>
            <w:tcBorders>
              <w:top w:val="single" w:sz="4" w:space="0" w:color="auto"/>
              <w:left w:val="single" w:sz="4" w:space="0" w:color="auto"/>
              <w:bottom w:val="single" w:sz="4" w:space="0" w:color="auto"/>
              <w:right w:val="single" w:sz="4" w:space="0" w:color="auto"/>
            </w:tcBorders>
          </w:tcPr>
          <w:p w14:paraId="5E767033" w14:textId="60BBF7E9" w:rsidR="00F8238C" w:rsidRPr="00176398" w:rsidRDefault="00F8238C" w:rsidP="00176398">
            <w:pPr>
              <w:rPr>
                <w:rFonts w:ascii="Times New Roman" w:hAnsi="Times New Roman" w:cs="Times New Roman"/>
                <w:sz w:val="24"/>
                <w:szCs w:val="24"/>
              </w:rPr>
            </w:pPr>
            <w:r w:rsidRPr="00176398">
              <w:rPr>
                <w:rFonts w:ascii="Times New Roman" w:hAnsi="Times New Roman" w:cs="Times New Roman"/>
                <w:sz w:val="24"/>
                <w:szCs w:val="24"/>
              </w:rPr>
              <w:t xml:space="preserve">Projekta rezultātam ir </w:t>
            </w:r>
            <w:r w:rsidRPr="00176398">
              <w:rPr>
                <w:rFonts w:ascii="Times New Roman" w:hAnsi="Times New Roman" w:cs="Times New Roman"/>
                <w:b/>
                <w:bCs/>
                <w:sz w:val="24"/>
                <w:szCs w:val="24"/>
              </w:rPr>
              <w:t xml:space="preserve">ilgtermiņa </w:t>
            </w:r>
            <w:r w:rsidR="00431B94">
              <w:rPr>
                <w:rFonts w:ascii="Times New Roman" w:hAnsi="Times New Roman" w:cs="Times New Roman"/>
                <w:b/>
                <w:bCs/>
                <w:sz w:val="24"/>
                <w:szCs w:val="24"/>
              </w:rPr>
              <w:t>pielietojamība</w:t>
            </w:r>
            <w:r w:rsidR="00D10A2B">
              <w:rPr>
                <w:rFonts w:ascii="Times New Roman" w:hAnsi="Times New Roman" w:cs="Times New Roman"/>
                <w:sz w:val="24"/>
                <w:szCs w:val="24"/>
              </w:rPr>
              <w:t>, taču to ir nepieciešams uzturēt.</w:t>
            </w:r>
          </w:p>
        </w:tc>
      </w:tr>
      <w:tr w:rsidR="00F8238C" w:rsidRPr="00176398" w14:paraId="621E20A2" w14:textId="77777777" w:rsidTr="00642158">
        <w:tc>
          <w:tcPr>
            <w:tcW w:w="1129" w:type="dxa"/>
            <w:tcBorders>
              <w:top w:val="single" w:sz="4" w:space="0" w:color="auto"/>
              <w:left w:val="single" w:sz="4" w:space="0" w:color="auto"/>
              <w:bottom w:val="single" w:sz="4" w:space="0" w:color="auto"/>
              <w:right w:val="single" w:sz="4" w:space="0" w:color="auto"/>
            </w:tcBorders>
          </w:tcPr>
          <w:p w14:paraId="2B91F3EC" w14:textId="77777777" w:rsidR="00F8238C" w:rsidRPr="00176398" w:rsidRDefault="00F8238C" w:rsidP="00642158">
            <w:pPr>
              <w:rPr>
                <w:rFonts w:ascii="Times New Roman" w:hAnsi="Times New Roman" w:cs="Times New Roman"/>
                <w:b/>
                <w:bCs/>
                <w:sz w:val="24"/>
                <w:szCs w:val="24"/>
              </w:rPr>
            </w:pPr>
            <w:r w:rsidRPr="00176398">
              <w:rPr>
                <w:rFonts w:ascii="Times New Roman" w:hAnsi="Times New Roman" w:cs="Times New Roman"/>
                <w:b/>
                <w:bCs/>
                <w:sz w:val="24"/>
                <w:szCs w:val="24"/>
              </w:rPr>
              <w:t>1 punkts</w:t>
            </w:r>
          </w:p>
        </w:tc>
        <w:tc>
          <w:tcPr>
            <w:tcW w:w="7230" w:type="dxa"/>
            <w:tcBorders>
              <w:top w:val="single" w:sz="4" w:space="0" w:color="auto"/>
              <w:left w:val="single" w:sz="4" w:space="0" w:color="auto"/>
              <w:bottom w:val="single" w:sz="4" w:space="0" w:color="auto"/>
              <w:right w:val="single" w:sz="4" w:space="0" w:color="auto"/>
            </w:tcBorders>
          </w:tcPr>
          <w:p w14:paraId="19475F42" w14:textId="7B5F6C5C" w:rsidR="00F8238C" w:rsidRPr="00176398" w:rsidRDefault="00F8238C" w:rsidP="00176398">
            <w:pPr>
              <w:rPr>
                <w:rFonts w:ascii="Times New Roman" w:hAnsi="Times New Roman" w:cs="Times New Roman"/>
                <w:sz w:val="24"/>
                <w:szCs w:val="24"/>
              </w:rPr>
            </w:pPr>
            <w:r w:rsidRPr="00176398">
              <w:rPr>
                <w:rFonts w:ascii="Times New Roman" w:hAnsi="Times New Roman" w:cs="Times New Roman"/>
                <w:sz w:val="24"/>
                <w:szCs w:val="24"/>
              </w:rPr>
              <w:t xml:space="preserve">Projekta rezultātam piemīt </w:t>
            </w:r>
            <w:r w:rsidRPr="00176398">
              <w:rPr>
                <w:rFonts w:ascii="Times New Roman" w:hAnsi="Times New Roman" w:cs="Times New Roman"/>
                <w:b/>
                <w:bCs/>
                <w:sz w:val="24"/>
                <w:szCs w:val="24"/>
              </w:rPr>
              <w:t>ierobežotas iespējas</w:t>
            </w:r>
            <w:r w:rsidRPr="00176398">
              <w:rPr>
                <w:rFonts w:ascii="Times New Roman" w:hAnsi="Times New Roman" w:cs="Times New Roman"/>
                <w:sz w:val="24"/>
                <w:szCs w:val="24"/>
              </w:rPr>
              <w:t xml:space="preserve"> tikt </w:t>
            </w:r>
            <w:r w:rsidR="00176398">
              <w:rPr>
                <w:rFonts w:ascii="Times New Roman" w:hAnsi="Times New Roman" w:cs="Times New Roman"/>
                <w:sz w:val="24"/>
                <w:szCs w:val="24"/>
              </w:rPr>
              <w:t>izmantotam</w:t>
            </w:r>
            <w:r w:rsidRPr="00176398">
              <w:rPr>
                <w:rFonts w:ascii="Times New Roman" w:hAnsi="Times New Roman" w:cs="Times New Roman"/>
                <w:sz w:val="24"/>
                <w:szCs w:val="24"/>
              </w:rPr>
              <w:t xml:space="preserve"> ilgtermiņā</w:t>
            </w:r>
            <w:r w:rsidR="00D10A2B">
              <w:rPr>
                <w:rFonts w:ascii="Times New Roman" w:hAnsi="Times New Roman" w:cs="Times New Roman"/>
                <w:sz w:val="24"/>
                <w:szCs w:val="24"/>
              </w:rPr>
              <w:t xml:space="preserve"> vai </w:t>
            </w:r>
            <w:r w:rsidR="00D10A2B" w:rsidRPr="0031405C">
              <w:rPr>
                <w:rFonts w:ascii="Times New Roman" w:hAnsi="Times New Roman" w:cs="Times New Roman"/>
                <w:b/>
                <w:bCs/>
                <w:sz w:val="24"/>
                <w:szCs w:val="24"/>
              </w:rPr>
              <w:t>tikai daži no projekta īstenojamajiem pasākumiem ir pielietojami ilgtermiņā</w:t>
            </w:r>
            <w:r w:rsidR="00D10A2B">
              <w:rPr>
                <w:rFonts w:ascii="Times New Roman" w:hAnsi="Times New Roman" w:cs="Times New Roman"/>
                <w:sz w:val="24"/>
                <w:szCs w:val="24"/>
              </w:rPr>
              <w:t>.</w:t>
            </w:r>
          </w:p>
        </w:tc>
      </w:tr>
    </w:tbl>
    <w:p w14:paraId="79717597" w14:textId="77777777" w:rsidR="0037102A" w:rsidRPr="007457E0" w:rsidRDefault="0037102A" w:rsidP="007457E0">
      <w:pPr>
        <w:rPr>
          <w:rFonts w:ascii="Times New Roman" w:hAnsi="Times New Roman" w:cs="Times New Roman"/>
          <w:bCs/>
          <w:sz w:val="24"/>
          <w:szCs w:val="24"/>
        </w:rPr>
      </w:pPr>
    </w:p>
    <w:p w14:paraId="78287748" w14:textId="3E7F8800" w:rsidR="0037102A" w:rsidRPr="007457E0" w:rsidRDefault="0037102A" w:rsidP="007457E0">
      <w:pPr>
        <w:ind w:left="567"/>
        <w:jc w:val="both"/>
        <w:rPr>
          <w:rFonts w:ascii="Times New Roman" w:hAnsi="Times New Roman" w:cs="Times New Roman"/>
          <w:sz w:val="24"/>
          <w:szCs w:val="24"/>
        </w:rPr>
      </w:pPr>
      <w:r>
        <w:rPr>
          <w:rFonts w:ascii="Times New Roman" w:hAnsi="Times New Roman" w:cs="Times New Roman"/>
          <w:b/>
          <w:bCs/>
          <w:sz w:val="24"/>
          <w:szCs w:val="24"/>
        </w:rPr>
        <w:t>Projekti, kur</w:t>
      </w:r>
      <w:r w:rsidR="0081421C">
        <w:rPr>
          <w:rFonts w:ascii="Times New Roman" w:hAnsi="Times New Roman" w:cs="Times New Roman"/>
          <w:b/>
          <w:bCs/>
          <w:sz w:val="24"/>
          <w:szCs w:val="24"/>
        </w:rPr>
        <w:t>i</w:t>
      </w:r>
      <w:r>
        <w:rPr>
          <w:rFonts w:ascii="Times New Roman" w:hAnsi="Times New Roman" w:cs="Times New Roman"/>
          <w:b/>
          <w:bCs/>
          <w:sz w:val="24"/>
          <w:szCs w:val="24"/>
        </w:rPr>
        <w:t xml:space="preserve"> ietver pētniecību par nolikuma 1.2.1.2. punktā minētajiem tematiem </w:t>
      </w:r>
      <w:r>
        <w:rPr>
          <w:rFonts w:ascii="Times New Roman" w:hAnsi="Times New Roman" w:cs="Times New Roman"/>
          <w:sz w:val="24"/>
          <w:szCs w:val="24"/>
        </w:rPr>
        <w:t>tiks vērtēti pēc sekojošiem kritērijiem:</w:t>
      </w:r>
    </w:p>
    <w:p w14:paraId="4374EF38" w14:textId="77777777" w:rsidR="0037102A" w:rsidRDefault="0037102A" w:rsidP="007457E0">
      <w:pPr>
        <w:pStyle w:val="ListParagraph"/>
        <w:numPr>
          <w:ilvl w:val="0"/>
          <w:numId w:val="15"/>
        </w:numPr>
        <w:rPr>
          <w:rFonts w:ascii="Times New Roman" w:hAnsi="Times New Roman" w:cs="Times New Roman"/>
          <w:sz w:val="24"/>
          <w:szCs w:val="24"/>
          <w:u w:val="single"/>
        </w:rPr>
      </w:pPr>
      <w:r>
        <w:rPr>
          <w:rFonts w:ascii="Times New Roman" w:hAnsi="Times New Roman" w:cs="Times New Roman"/>
          <w:sz w:val="24"/>
          <w:szCs w:val="24"/>
          <w:u w:val="single"/>
        </w:rPr>
        <w:t xml:space="preserve">Projekta atbilstība </w:t>
      </w:r>
      <w:r w:rsidRPr="007F2E56">
        <w:rPr>
          <w:rFonts w:ascii="Times New Roman" w:hAnsi="Times New Roman" w:cs="Times New Roman"/>
          <w:sz w:val="24"/>
          <w:szCs w:val="24"/>
          <w:u w:val="single"/>
        </w:rPr>
        <w:t>ministrijas</w:t>
      </w:r>
      <w:r>
        <w:rPr>
          <w:rFonts w:ascii="Times New Roman" w:hAnsi="Times New Roman" w:cs="Times New Roman"/>
          <w:sz w:val="24"/>
          <w:szCs w:val="24"/>
          <w:u w:val="single"/>
        </w:rPr>
        <w:t xml:space="preserve"> izvirzītajiem projekta īstenošanas pasākumiem</w:t>
      </w:r>
    </w:p>
    <w:tbl>
      <w:tblPr>
        <w:tblStyle w:val="TableGrid0"/>
        <w:tblW w:w="0" w:type="auto"/>
        <w:tblLook w:val="04A0" w:firstRow="1" w:lastRow="0" w:firstColumn="1" w:lastColumn="0" w:noHBand="0" w:noVBand="1"/>
      </w:tblPr>
      <w:tblGrid>
        <w:gridCol w:w="1129"/>
        <w:gridCol w:w="7167"/>
      </w:tblGrid>
      <w:tr w:rsidR="0037102A" w14:paraId="7706D76C" w14:textId="77777777" w:rsidTr="007B6C00">
        <w:tc>
          <w:tcPr>
            <w:tcW w:w="1129" w:type="dxa"/>
            <w:tcBorders>
              <w:top w:val="single" w:sz="4" w:space="0" w:color="auto"/>
              <w:left w:val="single" w:sz="4" w:space="0" w:color="auto"/>
              <w:bottom w:val="single" w:sz="4" w:space="0" w:color="auto"/>
              <w:right w:val="single" w:sz="4" w:space="0" w:color="auto"/>
            </w:tcBorders>
          </w:tcPr>
          <w:p w14:paraId="780A0258" w14:textId="77777777" w:rsidR="0037102A" w:rsidRDefault="0037102A" w:rsidP="007B6C00">
            <w:pPr>
              <w:rPr>
                <w:rFonts w:ascii="Times New Roman" w:hAnsi="Times New Roman" w:cs="Times New Roman"/>
                <w:b/>
                <w:bCs/>
                <w:sz w:val="24"/>
                <w:szCs w:val="24"/>
              </w:rPr>
            </w:pPr>
            <w:r>
              <w:rPr>
                <w:rFonts w:ascii="Times New Roman" w:hAnsi="Times New Roman" w:cs="Times New Roman"/>
                <w:b/>
                <w:bCs/>
                <w:sz w:val="24"/>
                <w:szCs w:val="24"/>
              </w:rPr>
              <w:t>3 punkti</w:t>
            </w:r>
          </w:p>
        </w:tc>
        <w:tc>
          <w:tcPr>
            <w:tcW w:w="7167" w:type="dxa"/>
            <w:tcBorders>
              <w:top w:val="single" w:sz="4" w:space="0" w:color="auto"/>
              <w:left w:val="single" w:sz="4" w:space="0" w:color="auto"/>
              <w:bottom w:val="single" w:sz="4" w:space="0" w:color="auto"/>
              <w:right w:val="single" w:sz="4" w:space="0" w:color="auto"/>
            </w:tcBorders>
          </w:tcPr>
          <w:p w14:paraId="3308E35B" w14:textId="77777777" w:rsidR="0037102A" w:rsidRDefault="0037102A" w:rsidP="007B6C00">
            <w:pPr>
              <w:rPr>
                <w:rFonts w:ascii="Times New Roman" w:hAnsi="Times New Roman" w:cs="Times New Roman"/>
                <w:sz w:val="24"/>
                <w:szCs w:val="24"/>
              </w:rPr>
            </w:pPr>
            <w:r>
              <w:rPr>
                <w:rFonts w:ascii="Times New Roman" w:hAnsi="Times New Roman" w:cs="Times New Roman"/>
                <w:sz w:val="24"/>
                <w:szCs w:val="24"/>
              </w:rPr>
              <w:t xml:space="preserve">Iesniegtais projekts </w:t>
            </w:r>
            <w:r>
              <w:rPr>
                <w:rFonts w:ascii="Times New Roman" w:hAnsi="Times New Roman" w:cs="Times New Roman"/>
                <w:b/>
                <w:bCs/>
                <w:sz w:val="24"/>
                <w:szCs w:val="24"/>
              </w:rPr>
              <w:t xml:space="preserve">tiks īstenots caur vairāk kā diviem </w:t>
            </w:r>
            <w:r>
              <w:rPr>
                <w:rFonts w:ascii="Times New Roman" w:hAnsi="Times New Roman" w:cs="Times New Roman"/>
                <w:sz w:val="24"/>
                <w:szCs w:val="24"/>
              </w:rPr>
              <w:t>ministrijas</w:t>
            </w:r>
            <w:r w:rsidRPr="008A18A3">
              <w:rPr>
                <w:rFonts w:ascii="Times New Roman" w:hAnsi="Times New Roman" w:cs="Times New Roman"/>
                <w:sz w:val="24"/>
                <w:szCs w:val="24"/>
              </w:rPr>
              <w:t xml:space="preserve"> </w:t>
            </w:r>
            <w:r>
              <w:rPr>
                <w:rFonts w:ascii="Times New Roman" w:hAnsi="Times New Roman" w:cs="Times New Roman"/>
                <w:sz w:val="24"/>
                <w:szCs w:val="24"/>
              </w:rPr>
              <w:t>ieteiktajiem pasākuma īstenošanas veidiem vai arī piedāvā ekvivalentu īstenošanas veidu, kas panāks izvirzīto sadarbības mērķu īstenošanu.</w:t>
            </w:r>
          </w:p>
        </w:tc>
      </w:tr>
      <w:tr w:rsidR="0037102A" w14:paraId="012C61C9" w14:textId="77777777" w:rsidTr="007B6C00">
        <w:tc>
          <w:tcPr>
            <w:tcW w:w="1129" w:type="dxa"/>
            <w:tcBorders>
              <w:top w:val="single" w:sz="4" w:space="0" w:color="auto"/>
              <w:left w:val="single" w:sz="4" w:space="0" w:color="auto"/>
              <w:bottom w:val="single" w:sz="4" w:space="0" w:color="auto"/>
              <w:right w:val="single" w:sz="4" w:space="0" w:color="auto"/>
            </w:tcBorders>
          </w:tcPr>
          <w:p w14:paraId="5C83415E" w14:textId="77777777" w:rsidR="0037102A" w:rsidRDefault="0037102A" w:rsidP="007B6C00">
            <w:pPr>
              <w:rPr>
                <w:rFonts w:ascii="Times New Roman" w:hAnsi="Times New Roman" w:cs="Times New Roman"/>
                <w:b/>
                <w:bCs/>
                <w:sz w:val="24"/>
                <w:szCs w:val="24"/>
              </w:rPr>
            </w:pPr>
            <w:r>
              <w:rPr>
                <w:rFonts w:ascii="Times New Roman" w:hAnsi="Times New Roman" w:cs="Times New Roman"/>
                <w:b/>
                <w:bCs/>
                <w:sz w:val="24"/>
                <w:szCs w:val="24"/>
              </w:rPr>
              <w:t>2 punkti</w:t>
            </w:r>
          </w:p>
        </w:tc>
        <w:tc>
          <w:tcPr>
            <w:tcW w:w="7167" w:type="dxa"/>
            <w:tcBorders>
              <w:top w:val="single" w:sz="4" w:space="0" w:color="auto"/>
              <w:left w:val="single" w:sz="4" w:space="0" w:color="auto"/>
              <w:bottom w:val="single" w:sz="4" w:space="0" w:color="auto"/>
              <w:right w:val="single" w:sz="4" w:space="0" w:color="auto"/>
            </w:tcBorders>
          </w:tcPr>
          <w:p w14:paraId="326FAC29" w14:textId="77777777" w:rsidR="0037102A" w:rsidRDefault="0037102A" w:rsidP="007B6C00">
            <w:pPr>
              <w:rPr>
                <w:rFonts w:ascii="Times New Roman" w:hAnsi="Times New Roman" w:cs="Times New Roman"/>
                <w:sz w:val="24"/>
                <w:szCs w:val="24"/>
              </w:rPr>
            </w:pPr>
            <w:r>
              <w:rPr>
                <w:rFonts w:ascii="Times New Roman" w:hAnsi="Times New Roman" w:cs="Times New Roman"/>
                <w:sz w:val="24"/>
                <w:szCs w:val="24"/>
              </w:rPr>
              <w:t xml:space="preserve">Iesniegtais projekts </w:t>
            </w:r>
            <w:r>
              <w:rPr>
                <w:rFonts w:ascii="Times New Roman" w:hAnsi="Times New Roman" w:cs="Times New Roman"/>
                <w:b/>
                <w:bCs/>
                <w:sz w:val="24"/>
                <w:szCs w:val="24"/>
              </w:rPr>
              <w:t xml:space="preserve">tiks īstenots caur diviem </w:t>
            </w:r>
            <w:r>
              <w:rPr>
                <w:rFonts w:ascii="Times New Roman" w:hAnsi="Times New Roman" w:cs="Times New Roman"/>
                <w:sz w:val="24"/>
                <w:szCs w:val="24"/>
              </w:rPr>
              <w:t>ministrijas</w:t>
            </w:r>
            <w:r w:rsidRPr="008A18A3">
              <w:rPr>
                <w:rFonts w:ascii="Times New Roman" w:hAnsi="Times New Roman" w:cs="Times New Roman"/>
                <w:sz w:val="24"/>
                <w:szCs w:val="24"/>
              </w:rPr>
              <w:t xml:space="preserve"> </w:t>
            </w:r>
            <w:r>
              <w:rPr>
                <w:rFonts w:ascii="Times New Roman" w:hAnsi="Times New Roman" w:cs="Times New Roman"/>
                <w:sz w:val="24"/>
                <w:szCs w:val="24"/>
              </w:rPr>
              <w:t>ieteiktajiem pasākuma īstenošanas veidiem vai arī piedāvā ekvivalentu īstenošanas veidu, kas panāks izvirzīto sadarbības mērķu īstenošanu.</w:t>
            </w:r>
          </w:p>
        </w:tc>
      </w:tr>
      <w:tr w:rsidR="0037102A" w14:paraId="4A9E3941" w14:textId="77777777" w:rsidTr="007B6C00">
        <w:tc>
          <w:tcPr>
            <w:tcW w:w="1129" w:type="dxa"/>
            <w:tcBorders>
              <w:top w:val="single" w:sz="4" w:space="0" w:color="auto"/>
              <w:left w:val="single" w:sz="4" w:space="0" w:color="auto"/>
              <w:bottom w:val="single" w:sz="4" w:space="0" w:color="auto"/>
              <w:right w:val="single" w:sz="4" w:space="0" w:color="auto"/>
            </w:tcBorders>
            <w:hideMark/>
          </w:tcPr>
          <w:p w14:paraId="1EB01B09" w14:textId="77777777" w:rsidR="0037102A" w:rsidRDefault="0037102A" w:rsidP="007B6C00">
            <w:pPr>
              <w:rPr>
                <w:rFonts w:ascii="Times New Roman" w:hAnsi="Times New Roman" w:cs="Times New Roman"/>
                <w:b/>
                <w:bCs/>
                <w:sz w:val="24"/>
                <w:szCs w:val="24"/>
              </w:rPr>
            </w:pPr>
            <w:r>
              <w:rPr>
                <w:rFonts w:ascii="Times New Roman" w:hAnsi="Times New Roman" w:cs="Times New Roman"/>
                <w:b/>
                <w:bCs/>
                <w:sz w:val="24"/>
                <w:szCs w:val="24"/>
              </w:rPr>
              <w:t>1 punkts</w:t>
            </w:r>
          </w:p>
        </w:tc>
        <w:tc>
          <w:tcPr>
            <w:tcW w:w="7167" w:type="dxa"/>
            <w:tcBorders>
              <w:top w:val="single" w:sz="4" w:space="0" w:color="auto"/>
              <w:left w:val="single" w:sz="4" w:space="0" w:color="auto"/>
              <w:bottom w:val="single" w:sz="4" w:space="0" w:color="auto"/>
              <w:right w:val="single" w:sz="4" w:space="0" w:color="auto"/>
            </w:tcBorders>
            <w:hideMark/>
          </w:tcPr>
          <w:p w14:paraId="6509F8E4" w14:textId="77777777" w:rsidR="0037102A" w:rsidRDefault="0037102A" w:rsidP="007B6C00">
            <w:pPr>
              <w:rPr>
                <w:rFonts w:ascii="Times New Roman" w:hAnsi="Times New Roman" w:cs="Times New Roman"/>
                <w:sz w:val="24"/>
                <w:szCs w:val="24"/>
              </w:rPr>
            </w:pPr>
            <w:r>
              <w:rPr>
                <w:rFonts w:ascii="Times New Roman" w:hAnsi="Times New Roman" w:cs="Times New Roman"/>
                <w:sz w:val="24"/>
                <w:szCs w:val="24"/>
              </w:rPr>
              <w:t xml:space="preserve">Iesniegtais projekts </w:t>
            </w:r>
            <w:r>
              <w:rPr>
                <w:rFonts w:ascii="Times New Roman" w:hAnsi="Times New Roman" w:cs="Times New Roman"/>
                <w:b/>
                <w:bCs/>
                <w:sz w:val="24"/>
                <w:szCs w:val="24"/>
              </w:rPr>
              <w:t xml:space="preserve">tiks īstenots caur vienu no </w:t>
            </w:r>
            <w:r>
              <w:rPr>
                <w:rFonts w:ascii="Times New Roman" w:hAnsi="Times New Roman" w:cs="Times New Roman"/>
                <w:sz w:val="24"/>
                <w:szCs w:val="24"/>
              </w:rPr>
              <w:t>ministrijas</w:t>
            </w:r>
            <w:r w:rsidRPr="008A18A3">
              <w:rPr>
                <w:rFonts w:ascii="Times New Roman" w:hAnsi="Times New Roman" w:cs="Times New Roman"/>
                <w:sz w:val="24"/>
                <w:szCs w:val="24"/>
              </w:rPr>
              <w:t xml:space="preserve"> </w:t>
            </w:r>
            <w:r>
              <w:rPr>
                <w:rFonts w:ascii="Times New Roman" w:hAnsi="Times New Roman" w:cs="Times New Roman"/>
                <w:sz w:val="24"/>
                <w:szCs w:val="24"/>
              </w:rPr>
              <w:t>ieteiktajiem pasākuma īstenošanas veidiem vai arī piedāvā ekvivalentu īstenošanas veidu, kas panāks izvirzīto sadarbības mērķu īstenošanu.</w:t>
            </w:r>
          </w:p>
        </w:tc>
      </w:tr>
    </w:tbl>
    <w:p w14:paraId="33073C7E" w14:textId="77777777" w:rsidR="0037102A" w:rsidRDefault="0037102A" w:rsidP="0037102A">
      <w:pPr>
        <w:pStyle w:val="ListParagraph"/>
        <w:ind w:left="360"/>
      </w:pPr>
    </w:p>
    <w:p w14:paraId="37A88B5C" w14:textId="2445E678" w:rsidR="0037102A" w:rsidRDefault="0089070F" w:rsidP="007457E0">
      <w:pPr>
        <w:pStyle w:val="ListParagraph"/>
        <w:numPr>
          <w:ilvl w:val="0"/>
          <w:numId w:val="15"/>
        </w:numPr>
        <w:rPr>
          <w:rFonts w:ascii="Times New Roman" w:hAnsi="Times New Roman" w:cs="Times New Roman"/>
          <w:sz w:val="24"/>
          <w:szCs w:val="24"/>
          <w:u w:val="single"/>
        </w:rPr>
      </w:pPr>
      <w:r>
        <w:rPr>
          <w:rFonts w:ascii="Times New Roman" w:hAnsi="Times New Roman" w:cs="Times New Roman"/>
          <w:sz w:val="24"/>
          <w:szCs w:val="24"/>
          <w:u w:val="single"/>
        </w:rPr>
        <w:t>Sasniedzamā mērķauditorija</w:t>
      </w:r>
    </w:p>
    <w:tbl>
      <w:tblPr>
        <w:tblStyle w:val="TableGrid0"/>
        <w:tblW w:w="0" w:type="auto"/>
        <w:tblLook w:val="04A0" w:firstRow="1" w:lastRow="0" w:firstColumn="1" w:lastColumn="0" w:noHBand="0" w:noVBand="1"/>
      </w:tblPr>
      <w:tblGrid>
        <w:gridCol w:w="1129"/>
        <w:gridCol w:w="7167"/>
      </w:tblGrid>
      <w:tr w:rsidR="0037102A" w14:paraId="5DB933CE" w14:textId="77777777" w:rsidTr="007B6C00">
        <w:tc>
          <w:tcPr>
            <w:tcW w:w="1129" w:type="dxa"/>
            <w:tcBorders>
              <w:top w:val="single" w:sz="4" w:space="0" w:color="auto"/>
              <w:left w:val="single" w:sz="4" w:space="0" w:color="auto"/>
              <w:bottom w:val="single" w:sz="4" w:space="0" w:color="auto"/>
              <w:right w:val="single" w:sz="4" w:space="0" w:color="auto"/>
            </w:tcBorders>
          </w:tcPr>
          <w:p w14:paraId="57F71D3D" w14:textId="7D83D922" w:rsidR="0037102A" w:rsidRDefault="007A5ACF" w:rsidP="007B6C00">
            <w:pPr>
              <w:rPr>
                <w:rFonts w:ascii="Times New Roman" w:hAnsi="Times New Roman" w:cs="Times New Roman"/>
                <w:b/>
                <w:bCs/>
                <w:sz w:val="24"/>
                <w:szCs w:val="24"/>
              </w:rPr>
            </w:pPr>
            <w:r>
              <w:rPr>
                <w:rFonts w:ascii="Times New Roman" w:hAnsi="Times New Roman" w:cs="Times New Roman"/>
                <w:b/>
                <w:bCs/>
                <w:sz w:val="24"/>
                <w:szCs w:val="24"/>
              </w:rPr>
              <w:t>6</w:t>
            </w:r>
            <w:r w:rsidR="0037102A">
              <w:rPr>
                <w:rFonts w:ascii="Times New Roman" w:hAnsi="Times New Roman" w:cs="Times New Roman"/>
                <w:b/>
                <w:bCs/>
                <w:sz w:val="24"/>
                <w:szCs w:val="24"/>
              </w:rPr>
              <w:t xml:space="preserve"> punkti</w:t>
            </w:r>
          </w:p>
        </w:tc>
        <w:tc>
          <w:tcPr>
            <w:tcW w:w="7167" w:type="dxa"/>
            <w:tcBorders>
              <w:top w:val="single" w:sz="4" w:space="0" w:color="auto"/>
              <w:left w:val="single" w:sz="4" w:space="0" w:color="auto"/>
              <w:bottom w:val="single" w:sz="4" w:space="0" w:color="auto"/>
              <w:right w:val="single" w:sz="4" w:space="0" w:color="auto"/>
            </w:tcBorders>
            <w:hideMark/>
          </w:tcPr>
          <w:p w14:paraId="3E299EAD" w14:textId="726F516B" w:rsidR="0037102A" w:rsidRPr="00C565FF" w:rsidRDefault="0089070F" w:rsidP="007B6C00">
            <w:pPr>
              <w:rPr>
                <w:rFonts w:ascii="Times New Roman" w:hAnsi="Times New Roman" w:cs="Times New Roman"/>
                <w:sz w:val="24"/>
                <w:szCs w:val="24"/>
              </w:rPr>
            </w:pPr>
            <w:r w:rsidRPr="00C565FF">
              <w:rPr>
                <w:rFonts w:ascii="Times New Roman" w:hAnsi="Times New Roman" w:cs="Times New Roman"/>
                <w:sz w:val="24"/>
                <w:szCs w:val="24"/>
              </w:rPr>
              <w:t>Projekt</w:t>
            </w:r>
            <w:r w:rsidR="00293C6C" w:rsidRPr="00C565FF">
              <w:rPr>
                <w:rFonts w:ascii="Times New Roman" w:hAnsi="Times New Roman" w:cs="Times New Roman"/>
                <w:sz w:val="24"/>
                <w:szCs w:val="24"/>
              </w:rPr>
              <w:t xml:space="preserve">a mērķauditorija ir </w:t>
            </w:r>
            <w:r w:rsidRPr="007457E0">
              <w:rPr>
                <w:rFonts w:ascii="Times New Roman" w:hAnsi="Times New Roman" w:cs="Times New Roman"/>
                <w:b/>
                <w:bCs/>
                <w:sz w:val="24"/>
                <w:szCs w:val="24"/>
              </w:rPr>
              <w:t>Aizsardzības ministrija,</w:t>
            </w:r>
            <w:r w:rsidRPr="00C565FF">
              <w:rPr>
                <w:rFonts w:ascii="Times New Roman" w:hAnsi="Times New Roman" w:cs="Times New Roman"/>
                <w:b/>
                <w:bCs/>
                <w:sz w:val="24"/>
                <w:szCs w:val="24"/>
              </w:rPr>
              <w:t xml:space="preserve"> </w:t>
            </w:r>
            <w:r w:rsidR="00293C6C" w:rsidRPr="00C565FF">
              <w:rPr>
                <w:rFonts w:ascii="Times New Roman" w:hAnsi="Times New Roman" w:cs="Times New Roman"/>
                <w:b/>
                <w:bCs/>
                <w:sz w:val="24"/>
                <w:szCs w:val="24"/>
              </w:rPr>
              <w:t>citas valsts pārvaldes iestādes, vietējā aizsardzības industrija un starptautiskā auditorija.</w:t>
            </w:r>
          </w:p>
        </w:tc>
      </w:tr>
      <w:tr w:rsidR="0037102A" w14:paraId="24165E4D" w14:textId="77777777" w:rsidTr="007B6C00">
        <w:tc>
          <w:tcPr>
            <w:tcW w:w="1129" w:type="dxa"/>
            <w:tcBorders>
              <w:top w:val="single" w:sz="4" w:space="0" w:color="auto"/>
              <w:left w:val="single" w:sz="4" w:space="0" w:color="auto"/>
              <w:bottom w:val="single" w:sz="4" w:space="0" w:color="auto"/>
              <w:right w:val="single" w:sz="4" w:space="0" w:color="auto"/>
            </w:tcBorders>
          </w:tcPr>
          <w:p w14:paraId="25054153" w14:textId="7D1B5F8D" w:rsidR="0037102A" w:rsidRDefault="007A5ACF" w:rsidP="007B6C00">
            <w:pPr>
              <w:rPr>
                <w:rFonts w:ascii="Times New Roman" w:hAnsi="Times New Roman" w:cs="Times New Roman"/>
                <w:b/>
                <w:bCs/>
                <w:sz w:val="24"/>
                <w:szCs w:val="24"/>
              </w:rPr>
            </w:pPr>
            <w:r>
              <w:rPr>
                <w:rFonts w:ascii="Times New Roman" w:hAnsi="Times New Roman" w:cs="Times New Roman"/>
                <w:b/>
                <w:bCs/>
                <w:sz w:val="24"/>
                <w:szCs w:val="24"/>
              </w:rPr>
              <w:t>4</w:t>
            </w:r>
            <w:r w:rsidR="0037102A">
              <w:rPr>
                <w:rFonts w:ascii="Times New Roman" w:hAnsi="Times New Roman" w:cs="Times New Roman"/>
                <w:b/>
                <w:bCs/>
                <w:sz w:val="24"/>
                <w:szCs w:val="24"/>
              </w:rPr>
              <w:t xml:space="preserve"> punkti</w:t>
            </w:r>
          </w:p>
        </w:tc>
        <w:tc>
          <w:tcPr>
            <w:tcW w:w="7167" w:type="dxa"/>
            <w:tcBorders>
              <w:top w:val="single" w:sz="4" w:space="0" w:color="auto"/>
              <w:left w:val="single" w:sz="4" w:space="0" w:color="auto"/>
              <w:bottom w:val="single" w:sz="4" w:space="0" w:color="auto"/>
              <w:right w:val="single" w:sz="4" w:space="0" w:color="auto"/>
            </w:tcBorders>
          </w:tcPr>
          <w:p w14:paraId="55A7DEAC" w14:textId="16A1356A" w:rsidR="0037102A" w:rsidRPr="00C565FF" w:rsidRDefault="00293C6C" w:rsidP="007B6C00">
            <w:pPr>
              <w:rPr>
                <w:rFonts w:ascii="Times New Roman" w:hAnsi="Times New Roman" w:cs="Times New Roman"/>
                <w:sz w:val="24"/>
                <w:szCs w:val="24"/>
              </w:rPr>
            </w:pPr>
            <w:r w:rsidRPr="00C565FF">
              <w:rPr>
                <w:rFonts w:ascii="Times New Roman" w:hAnsi="Times New Roman" w:cs="Times New Roman"/>
                <w:sz w:val="24"/>
                <w:szCs w:val="24"/>
              </w:rPr>
              <w:t xml:space="preserve">Projekta mērķauditorija ir </w:t>
            </w:r>
            <w:r w:rsidRPr="00C565FF">
              <w:rPr>
                <w:rFonts w:ascii="Times New Roman" w:hAnsi="Times New Roman" w:cs="Times New Roman"/>
                <w:b/>
                <w:bCs/>
                <w:sz w:val="24"/>
                <w:szCs w:val="24"/>
              </w:rPr>
              <w:t>Aizsardzības ministrija, citas valsts pārvaldes iestādes, vietējā aizsardzības industrija.</w:t>
            </w:r>
          </w:p>
        </w:tc>
      </w:tr>
      <w:tr w:rsidR="0037102A" w14:paraId="6B5AB41B" w14:textId="77777777" w:rsidTr="007B6C00">
        <w:tc>
          <w:tcPr>
            <w:tcW w:w="1129" w:type="dxa"/>
            <w:tcBorders>
              <w:top w:val="single" w:sz="4" w:space="0" w:color="auto"/>
              <w:left w:val="single" w:sz="4" w:space="0" w:color="auto"/>
              <w:bottom w:val="single" w:sz="4" w:space="0" w:color="auto"/>
              <w:right w:val="single" w:sz="4" w:space="0" w:color="auto"/>
            </w:tcBorders>
            <w:hideMark/>
          </w:tcPr>
          <w:p w14:paraId="092C8672" w14:textId="5629B0DE" w:rsidR="0037102A" w:rsidRDefault="007A5ACF" w:rsidP="007B6C00">
            <w:pPr>
              <w:rPr>
                <w:rFonts w:ascii="Times New Roman" w:hAnsi="Times New Roman" w:cs="Times New Roman"/>
                <w:b/>
                <w:bCs/>
                <w:sz w:val="24"/>
                <w:szCs w:val="24"/>
              </w:rPr>
            </w:pPr>
            <w:r>
              <w:rPr>
                <w:rFonts w:ascii="Times New Roman" w:hAnsi="Times New Roman" w:cs="Times New Roman"/>
                <w:b/>
                <w:bCs/>
                <w:sz w:val="24"/>
                <w:szCs w:val="24"/>
              </w:rPr>
              <w:t>2</w:t>
            </w:r>
            <w:r w:rsidR="0037102A">
              <w:rPr>
                <w:rFonts w:ascii="Times New Roman" w:hAnsi="Times New Roman" w:cs="Times New Roman"/>
                <w:b/>
                <w:bCs/>
                <w:sz w:val="24"/>
                <w:szCs w:val="24"/>
              </w:rPr>
              <w:t xml:space="preserve"> punkt</w:t>
            </w:r>
            <w:r>
              <w:rPr>
                <w:rFonts w:ascii="Times New Roman" w:hAnsi="Times New Roman" w:cs="Times New Roman"/>
                <w:b/>
                <w:bCs/>
                <w:sz w:val="24"/>
                <w:szCs w:val="24"/>
              </w:rPr>
              <w:t>i</w:t>
            </w:r>
          </w:p>
        </w:tc>
        <w:tc>
          <w:tcPr>
            <w:tcW w:w="7167" w:type="dxa"/>
            <w:tcBorders>
              <w:top w:val="single" w:sz="4" w:space="0" w:color="auto"/>
              <w:left w:val="single" w:sz="4" w:space="0" w:color="auto"/>
              <w:bottom w:val="single" w:sz="4" w:space="0" w:color="auto"/>
              <w:right w:val="single" w:sz="4" w:space="0" w:color="auto"/>
            </w:tcBorders>
            <w:hideMark/>
          </w:tcPr>
          <w:p w14:paraId="0C2E680F" w14:textId="0124FFC7" w:rsidR="0037102A" w:rsidRPr="00C565FF" w:rsidRDefault="00293C6C" w:rsidP="007B6C00">
            <w:pPr>
              <w:rPr>
                <w:rFonts w:ascii="Times New Roman" w:hAnsi="Times New Roman" w:cs="Times New Roman"/>
                <w:sz w:val="24"/>
                <w:szCs w:val="24"/>
              </w:rPr>
            </w:pPr>
            <w:r w:rsidRPr="00C565FF">
              <w:rPr>
                <w:rFonts w:ascii="Times New Roman" w:hAnsi="Times New Roman" w:cs="Times New Roman"/>
                <w:sz w:val="24"/>
                <w:szCs w:val="24"/>
              </w:rPr>
              <w:t xml:space="preserve">Projekta mērķauditorija ir </w:t>
            </w:r>
            <w:r w:rsidRPr="00C565FF">
              <w:rPr>
                <w:rFonts w:ascii="Times New Roman" w:hAnsi="Times New Roman" w:cs="Times New Roman"/>
                <w:b/>
                <w:bCs/>
                <w:sz w:val="24"/>
                <w:szCs w:val="24"/>
              </w:rPr>
              <w:t>Aizsardzības ministrija.</w:t>
            </w:r>
          </w:p>
        </w:tc>
      </w:tr>
    </w:tbl>
    <w:p w14:paraId="11BC538B" w14:textId="77777777" w:rsidR="0037102A" w:rsidRDefault="0037102A" w:rsidP="0037102A"/>
    <w:p w14:paraId="00DDA5FC" w14:textId="64787674" w:rsidR="0037102A" w:rsidRPr="00176398" w:rsidRDefault="0037102A" w:rsidP="007457E0">
      <w:pPr>
        <w:pStyle w:val="ListParagraph"/>
        <w:numPr>
          <w:ilvl w:val="0"/>
          <w:numId w:val="15"/>
        </w:numPr>
        <w:rPr>
          <w:rFonts w:ascii="Times New Roman" w:hAnsi="Times New Roman" w:cs="Times New Roman"/>
          <w:sz w:val="24"/>
          <w:szCs w:val="24"/>
          <w:u w:val="single"/>
        </w:rPr>
      </w:pPr>
      <w:r w:rsidRPr="00176398">
        <w:rPr>
          <w:rFonts w:ascii="Times New Roman" w:hAnsi="Times New Roman" w:cs="Times New Roman"/>
          <w:sz w:val="24"/>
          <w:szCs w:val="24"/>
          <w:u w:val="single"/>
        </w:rPr>
        <w:t>Iesniegtā projekta oriģinalitāte</w:t>
      </w:r>
      <w:r w:rsidR="00125597">
        <w:rPr>
          <w:rFonts w:ascii="Times New Roman" w:hAnsi="Times New Roman" w:cs="Times New Roman"/>
          <w:sz w:val="24"/>
          <w:szCs w:val="24"/>
          <w:u w:val="single"/>
        </w:rPr>
        <w:t xml:space="preserve"> </w:t>
      </w:r>
    </w:p>
    <w:tbl>
      <w:tblPr>
        <w:tblStyle w:val="TableGrid0"/>
        <w:tblW w:w="8359" w:type="dxa"/>
        <w:tblLook w:val="04A0" w:firstRow="1" w:lastRow="0" w:firstColumn="1" w:lastColumn="0" w:noHBand="0" w:noVBand="1"/>
      </w:tblPr>
      <w:tblGrid>
        <w:gridCol w:w="1129"/>
        <w:gridCol w:w="7230"/>
      </w:tblGrid>
      <w:tr w:rsidR="0037102A" w:rsidRPr="00176398" w14:paraId="62A9A198" w14:textId="77777777" w:rsidTr="007B6C00">
        <w:tc>
          <w:tcPr>
            <w:tcW w:w="1129" w:type="dxa"/>
            <w:tcBorders>
              <w:top w:val="single" w:sz="4" w:space="0" w:color="auto"/>
              <w:left w:val="single" w:sz="4" w:space="0" w:color="auto"/>
              <w:bottom w:val="single" w:sz="4" w:space="0" w:color="auto"/>
              <w:right w:val="single" w:sz="4" w:space="0" w:color="auto"/>
            </w:tcBorders>
          </w:tcPr>
          <w:p w14:paraId="523567A6" w14:textId="77777777" w:rsidR="0037102A" w:rsidRPr="00176398" w:rsidRDefault="0037102A" w:rsidP="007B6C00">
            <w:pPr>
              <w:rPr>
                <w:rFonts w:ascii="Times New Roman" w:hAnsi="Times New Roman" w:cs="Times New Roman"/>
                <w:b/>
                <w:bCs/>
                <w:sz w:val="24"/>
                <w:szCs w:val="24"/>
              </w:rPr>
            </w:pPr>
            <w:r>
              <w:rPr>
                <w:rFonts w:ascii="Times New Roman" w:hAnsi="Times New Roman" w:cs="Times New Roman"/>
                <w:b/>
                <w:bCs/>
                <w:sz w:val="24"/>
                <w:szCs w:val="24"/>
              </w:rPr>
              <w:t>6 punkti</w:t>
            </w:r>
          </w:p>
        </w:tc>
        <w:tc>
          <w:tcPr>
            <w:tcW w:w="7230" w:type="dxa"/>
            <w:tcBorders>
              <w:top w:val="single" w:sz="4" w:space="0" w:color="auto"/>
              <w:left w:val="single" w:sz="4" w:space="0" w:color="auto"/>
              <w:bottom w:val="single" w:sz="4" w:space="0" w:color="auto"/>
              <w:right w:val="single" w:sz="4" w:space="0" w:color="auto"/>
            </w:tcBorders>
          </w:tcPr>
          <w:p w14:paraId="65D6207F" w14:textId="02D3045C" w:rsidR="0037102A" w:rsidRPr="00176398" w:rsidRDefault="0037102A" w:rsidP="007B6C00">
            <w:pPr>
              <w:rPr>
                <w:rFonts w:ascii="Times New Roman" w:hAnsi="Times New Roman" w:cs="Times New Roman"/>
                <w:sz w:val="24"/>
                <w:szCs w:val="24"/>
              </w:rPr>
            </w:pPr>
            <w:r w:rsidRPr="00176398">
              <w:rPr>
                <w:rFonts w:ascii="Times New Roman" w:hAnsi="Times New Roman" w:cs="Times New Roman"/>
                <w:sz w:val="24"/>
                <w:szCs w:val="24"/>
              </w:rPr>
              <w:t xml:space="preserve">Projekts </w:t>
            </w:r>
            <w:r w:rsidRPr="00176398">
              <w:rPr>
                <w:rFonts w:ascii="Times New Roman" w:hAnsi="Times New Roman" w:cs="Times New Roman"/>
                <w:b/>
                <w:bCs/>
                <w:sz w:val="24"/>
                <w:szCs w:val="24"/>
              </w:rPr>
              <w:t xml:space="preserve">ir </w:t>
            </w:r>
            <w:r w:rsidR="009059B1">
              <w:rPr>
                <w:rFonts w:ascii="Times New Roman" w:hAnsi="Times New Roman" w:cs="Times New Roman"/>
                <w:b/>
                <w:bCs/>
                <w:sz w:val="24"/>
                <w:szCs w:val="24"/>
              </w:rPr>
              <w:t xml:space="preserve">saturiski </w:t>
            </w:r>
            <w:r w:rsidRPr="00C565FF">
              <w:rPr>
                <w:rFonts w:ascii="Times New Roman" w:hAnsi="Times New Roman" w:cs="Times New Roman"/>
                <w:b/>
                <w:bCs/>
                <w:sz w:val="24"/>
                <w:szCs w:val="24"/>
              </w:rPr>
              <w:t xml:space="preserve">oriģināls </w:t>
            </w:r>
            <w:r w:rsidR="00293C6C" w:rsidRPr="00C565FF">
              <w:rPr>
                <w:rFonts w:ascii="Times New Roman" w:hAnsi="Times New Roman" w:cs="Times New Roman"/>
                <w:b/>
                <w:bCs/>
                <w:sz w:val="24"/>
                <w:szCs w:val="24"/>
              </w:rPr>
              <w:t xml:space="preserve">un ar augtāku sarežģītību </w:t>
            </w:r>
            <w:r w:rsidRPr="00C565FF">
              <w:rPr>
                <w:rFonts w:ascii="Times New Roman" w:hAnsi="Times New Roman" w:cs="Times New Roman"/>
                <w:b/>
                <w:bCs/>
                <w:sz w:val="24"/>
                <w:szCs w:val="24"/>
              </w:rPr>
              <w:t>salīdzinot</w:t>
            </w:r>
            <w:r w:rsidRPr="00176398">
              <w:rPr>
                <w:rFonts w:ascii="Times New Roman" w:hAnsi="Times New Roman" w:cs="Times New Roman"/>
                <w:sz w:val="24"/>
                <w:szCs w:val="24"/>
              </w:rPr>
              <w:t xml:space="preserve"> ar </w:t>
            </w:r>
            <w:r w:rsidRPr="00C565FF">
              <w:rPr>
                <w:rFonts w:ascii="Times New Roman" w:hAnsi="Times New Roman" w:cs="Times New Roman"/>
                <w:b/>
                <w:bCs/>
                <w:sz w:val="24"/>
                <w:szCs w:val="24"/>
              </w:rPr>
              <w:t>citiem pieteiktajiem projektiem</w:t>
            </w:r>
            <w:r w:rsidR="00C565FF">
              <w:rPr>
                <w:rFonts w:ascii="Times New Roman" w:hAnsi="Times New Roman" w:cs="Times New Roman"/>
                <w:b/>
                <w:bCs/>
                <w:sz w:val="24"/>
                <w:szCs w:val="24"/>
              </w:rPr>
              <w:t>,</w:t>
            </w:r>
            <w:r w:rsidR="00C565FF" w:rsidRPr="00C565FF">
              <w:rPr>
                <w:rFonts w:ascii="Times New Roman" w:hAnsi="Times New Roman" w:cs="Times New Roman"/>
                <w:b/>
                <w:bCs/>
                <w:sz w:val="24"/>
                <w:szCs w:val="24"/>
              </w:rPr>
              <w:t xml:space="preserve"> un AM līdz šim īstenotajiem pasākumiem.</w:t>
            </w:r>
          </w:p>
        </w:tc>
      </w:tr>
      <w:tr w:rsidR="0037102A" w:rsidRPr="00176398" w14:paraId="79E24B0C" w14:textId="77777777" w:rsidTr="007B6C00">
        <w:tc>
          <w:tcPr>
            <w:tcW w:w="1129" w:type="dxa"/>
            <w:tcBorders>
              <w:top w:val="single" w:sz="4" w:space="0" w:color="auto"/>
              <w:left w:val="single" w:sz="4" w:space="0" w:color="auto"/>
              <w:bottom w:val="single" w:sz="4" w:space="0" w:color="auto"/>
              <w:right w:val="single" w:sz="4" w:space="0" w:color="auto"/>
            </w:tcBorders>
            <w:hideMark/>
          </w:tcPr>
          <w:p w14:paraId="20A92EEB" w14:textId="77777777" w:rsidR="0037102A" w:rsidRPr="00176398" w:rsidRDefault="0037102A" w:rsidP="007B6C00">
            <w:pPr>
              <w:rPr>
                <w:rFonts w:ascii="Times New Roman" w:hAnsi="Times New Roman" w:cs="Times New Roman"/>
                <w:b/>
                <w:bCs/>
                <w:sz w:val="24"/>
                <w:szCs w:val="24"/>
              </w:rPr>
            </w:pPr>
            <w:r>
              <w:rPr>
                <w:rFonts w:ascii="Times New Roman" w:hAnsi="Times New Roman" w:cs="Times New Roman"/>
                <w:b/>
                <w:bCs/>
                <w:sz w:val="24"/>
                <w:szCs w:val="24"/>
              </w:rPr>
              <w:t>4</w:t>
            </w:r>
            <w:r w:rsidRPr="00176398">
              <w:rPr>
                <w:rFonts w:ascii="Times New Roman" w:hAnsi="Times New Roman" w:cs="Times New Roman"/>
                <w:b/>
                <w:bCs/>
                <w:sz w:val="24"/>
                <w:szCs w:val="24"/>
              </w:rPr>
              <w:t xml:space="preserve"> punkti</w:t>
            </w:r>
          </w:p>
        </w:tc>
        <w:tc>
          <w:tcPr>
            <w:tcW w:w="7230" w:type="dxa"/>
            <w:tcBorders>
              <w:top w:val="single" w:sz="4" w:space="0" w:color="auto"/>
              <w:left w:val="single" w:sz="4" w:space="0" w:color="auto"/>
              <w:bottom w:val="single" w:sz="4" w:space="0" w:color="auto"/>
              <w:right w:val="single" w:sz="4" w:space="0" w:color="auto"/>
            </w:tcBorders>
          </w:tcPr>
          <w:p w14:paraId="1579BA07" w14:textId="596495C8" w:rsidR="0037102A" w:rsidRPr="00176398" w:rsidRDefault="009059B1" w:rsidP="007B6C00">
            <w:pPr>
              <w:rPr>
                <w:rFonts w:ascii="Times New Roman" w:hAnsi="Times New Roman" w:cs="Times New Roman"/>
                <w:sz w:val="24"/>
                <w:szCs w:val="24"/>
              </w:rPr>
            </w:pPr>
            <w:r w:rsidRPr="009059B1">
              <w:rPr>
                <w:rFonts w:ascii="Times New Roman" w:hAnsi="Times New Roman" w:cs="Times New Roman"/>
                <w:sz w:val="24"/>
                <w:szCs w:val="24"/>
              </w:rPr>
              <w:t xml:space="preserve">Projekts </w:t>
            </w:r>
            <w:r w:rsidRPr="007457E0">
              <w:rPr>
                <w:rFonts w:ascii="Times New Roman" w:hAnsi="Times New Roman" w:cs="Times New Roman"/>
                <w:b/>
                <w:bCs/>
                <w:sz w:val="24"/>
                <w:szCs w:val="24"/>
              </w:rPr>
              <w:t>ir saturiski</w:t>
            </w:r>
            <w:r w:rsidRPr="009059B1">
              <w:rPr>
                <w:rFonts w:ascii="Times New Roman" w:hAnsi="Times New Roman" w:cs="Times New Roman"/>
                <w:sz w:val="24"/>
                <w:szCs w:val="24"/>
              </w:rPr>
              <w:t xml:space="preserve"> </w:t>
            </w:r>
            <w:r w:rsidRPr="007457E0">
              <w:rPr>
                <w:rFonts w:ascii="Times New Roman" w:hAnsi="Times New Roman" w:cs="Times New Roman"/>
                <w:b/>
                <w:bCs/>
                <w:sz w:val="24"/>
                <w:szCs w:val="24"/>
              </w:rPr>
              <w:t>oriģināls salīdzinot</w:t>
            </w:r>
            <w:r w:rsidRPr="009059B1">
              <w:rPr>
                <w:rFonts w:ascii="Times New Roman" w:hAnsi="Times New Roman" w:cs="Times New Roman"/>
                <w:sz w:val="24"/>
                <w:szCs w:val="24"/>
              </w:rPr>
              <w:t xml:space="preserve"> </w:t>
            </w:r>
            <w:r w:rsidRPr="00C565FF">
              <w:rPr>
                <w:rFonts w:ascii="Times New Roman" w:hAnsi="Times New Roman" w:cs="Times New Roman"/>
                <w:b/>
                <w:bCs/>
                <w:sz w:val="24"/>
                <w:szCs w:val="24"/>
              </w:rPr>
              <w:t>ar citiem pieteiktajiem projektie</w:t>
            </w:r>
            <w:r w:rsidR="00AA4141" w:rsidRPr="00C565FF">
              <w:rPr>
                <w:rFonts w:ascii="Times New Roman" w:hAnsi="Times New Roman" w:cs="Times New Roman"/>
                <w:b/>
                <w:bCs/>
                <w:sz w:val="24"/>
                <w:szCs w:val="24"/>
              </w:rPr>
              <w:t>m</w:t>
            </w:r>
            <w:r w:rsidR="00C565FF">
              <w:rPr>
                <w:rFonts w:ascii="Times New Roman" w:hAnsi="Times New Roman" w:cs="Times New Roman"/>
                <w:b/>
                <w:bCs/>
                <w:sz w:val="24"/>
                <w:szCs w:val="24"/>
              </w:rPr>
              <w:t>,</w:t>
            </w:r>
            <w:r w:rsidR="00C565FF" w:rsidRPr="00C565FF">
              <w:rPr>
                <w:rFonts w:ascii="Times New Roman" w:hAnsi="Times New Roman" w:cs="Times New Roman"/>
                <w:b/>
                <w:bCs/>
                <w:sz w:val="24"/>
                <w:szCs w:val="24"/>
              </w:rPr>
              <w:t xml:space="preserve"> un AM līdz šim īstenotajiem pasākumiem.</w:t>
            </w:r>
          </w:p>
        </w:tc>
      </w:tr>
      <w:tr w:rsidR="0037102A" w:rsidRPr="00176398" w14:paraId="2B157ACA" w14:textId="77777777" w:rsidTr="007B6C00">
        <w:tc>
          <w:tcPr>
            <w:tcW w:w="1129" w:type="dxa"/>
            <w:tcBorders>
              <w:top w:val="single" w:sz="4" w:space="0" w:color="auto"/>
              <w:left w:val="single" w:sz="4" w:space="0" w:color="auto"/>
              <w:bottom w:val="single" w:sz="4" w:space="0" w:color="auto"/>
              <w:right w:val="single" w:sz="4" w:space="0" w:color="auto"/>
            </w:tcBorders>
          </w:tcPr>
          <w:p w14:paraId="79660783" w14:textId="77777777" w:rsidR="0037102A" w:rsidRPr="00176398" w:rsidRDefault="0037102A" w:rsidP="007B6C00">
            <w:pPr>
              <w:rPr>
                <w:rFonts w:ascii="Times New Roman" w:hAnsi="Times New Roman" w:cs="Times New Roman"/>
                <w:b/>
                <w:bCs/>
                <w:sz w:val="24"/>
                <w:szCs w:val="24"/>
              </w:rPr>
            </w:pPr>
            <w:r>
              <w:rPr>
                <w:rFonts w:ascii="Times New Roman" w:hAnsi="Times New Roman" w:cs="Times New Roman"/>
                <w:b/>
                <w:bCs/>
                <w:sz w:val="24"/>
                <w:szCs w:val="24"/>
              </w:rPr>
              <w:lastRenderedPageBreak/>
              <w:t>2</w:t>
            </w:r>
            <w:r w:rsidRPr="00176398">
              <w:rPr>
                <w:rFonts w:ascii="Times New Roman" w:hAnsi="Times New Roman" w:cs="Times New Roman"/>
                <w:b/>
                <w:bCs/>
                <w:sz w:val="24"/>
                <w:szCs w:val="24"/>
              </w:rPr>
              <w:t xml:space="preserve"> punkti</w:t>
            </w:r>
          </w:p>
        </w:tc>
        <w:tc>
          <w:tcPr>
            <w:tcW w:w="7230" w:type="dxa"/>
            <w:tcBorders>
              <w:top w:val="single" w:sz="4" w:space="0" w:color="auto"/>
              <w:left w:val="single" w:sz="4" w:space="0" w:color="auto"/>
              <w:bottom w:val="single" w:sz="4" w:space="0" w:color="auto"/>
              <w:right w:val="single" w:sz="4" w:space="0" w:color="auto"/>
            </w:tcBorders>
          </w:tcPr>
          <w:p w14:paraId="5A3B2C0B" w14:textId="7EC905B3" w:rsidR="0037102A" w:rsidRPr="00176398" w:rsidRDefault="00C565FF" w:rsidP="007B6C00">
            <w:pPr>
              <w:rPr>
                <w:rFonts w:ascii="Times New Roman" w:hAnsi="Times New Roman" w:cs="Times New Roman"/>
                <w:sz w:val="24"/>
                <w:szCs w:val="24"/>
              </w:rPr>
            </w:pPr>
            <w:r w:rsidRPr="009059B1">
              <w:rPr>
                <w:rFonts w:ascii="Times New Roman" w:hAnsi="Times New Roman" w:cs="Times New Roman"/>
                <w:sz w:val="24"/>
                <w:szCs w:val="24"/>
              </w:rPr>
              <w:t xml:space="preserve">Projekts </w:t>
            </w:r>
            <w:r w:rsidRPr="007457E0">
              <w:rPr>
                <w:rFonts w:ascii="Times New Roman" w:hAnsi="Times New Roman" w:cs="Times New Roman"/>
                <w:b/>
                <w:bCs/>
                <w:sz w:val="24"/>
                <w:szCs w:val="24"/>
              </w:rPr>
              <w:t>ir saturiski</w:t>
            </w:r>
            <w:r w:rsidRPr="009059B1">
              <w:rPr>
                <w:rFonts w:ascii="Times New Roman" w:hAnsi="Times New Roman" w:cs="Times New Roman"/>
                <w:sz w:val="24"/>
                <w:szCs w:val="24"/>
              </w:rPr>
              <w:t xml:space="preserve"> </w:t>
            </w:r>
            <w:r w:rsidRPr="007457E0">
              <w:rPr>
                <w:rFonts w:ascii="Times New Roman" w:hAnsi="Times New Roman" w:cs="Times New Roman"/>
                <w:b/>
                <w:bCs/>
                <w:sz w:val="24"/>
                <w:szCs w:val="24"/>
              </w:rPr>
              <w:t>oriģināls, salīdzinot</w:t>
            </w:r>
            <w:r w:rsidRPr="00C565FF">
              <w:rPr>
                <w:rFonts w:ascii="Times New Roman" w:hAnsi="Times New Roman" w:cs="Times New Roman"/>
                <w:b/>
                <w:bCs/>
                <w:sz w:val="24"/>
                <w:szCs w:val="24"/>
              </w:rPr>
              <w:t xml:space="preserve"> ar citiem pieteiktajiem projektiem.</w:t>
            </w:r>
          </w:p>
        </w:tc>
      </w:tr>
    </w:tbl>
    <w:p w14:paraId="72145439" w14:textId="77777777" w:rsidR="0037102A" w:rsidRPr="00176398" w:rsidRDefault="0037102A" w:rsidP="0037102A">
      <w:pPr>
        <w:pStyle w:val="ListParagraph"/>
        <w:rPr>
          <w:rFonts w:ascii="Times New Roman" w:hAnsi="Times New Roman" w:cs="Times New Roman"/>
          <w:sz w:val="24"/>
          <w:szCs w:val="24"/>
          <w:u w:val="single"/>
        </w:rPr>
      </w:pPr>
    </w:p>
    <w:p w14:paraId="10EFFB6E" w14:textId="77777777" w:rsidR="0037102A" w:rsidRPr="00176398" w:rsidRDefault="0037102A" w:rsidP="007457E0">
      <w:pPr>
        <w:pStyle w:val="ListParagraph"/>
        <w:numPr>
          <w:ilvl w:val="0"/>
          <w:numId w:val="15"/>
        </w:numPr>
        <w:rPr>
          <w:rFonts w:ascii="Times New Roman" w:hAnsi="Times New Roman" w:cs="Times New Roman"/>
          <w:sz w:val="24"/>
          <w:szCs w:val="24"/>
          <w:u w:val="single"/>
        </w:rPr>
      </w:pPr>
      <w:r w:rsidRPr="00176398">
        <w:rPr>
          <w:rFonts w:ascii="Times New Roman" w:hAnsi="Times New Roman" w:cs="Times New Roman"/>
          <w:sz w:val="24"/>
          <w:szCs w:val="24"/>
          <w:u w:val="single"/>
        </w:rPr>
        <w:t>Iesniegtā projekta apraksta kvalitāte</w:t>
      </w:r>
    </w:p>
    <w:tbl>
      <w:tblPr>
        <w:tblStyle w:val="TableGrid0"/>
        <w:tblW w:w="8359" w:type="dxa"/>
        <w:tblLook w:val="04A0" w:firstRow="1" w:lastRow="0" w:firstColumn="1" w:lastColumn="0" w:noHBand="0" w:noVBand="1"/>
      </w:tblPr>
      <w:tblGrid>
        <w:gridCol w:w="1129"/>
        <w:gridCol w:w="7230"/>
      </w:tblGrid>
      <w:tr w:rsidR="0037102A" w:rsidRPr="00176398" w14:paraId="01538354" w14:textId="77777777" w:rsidTr="007B6C00">
        <w:tc>
          <w:tcPr>
            <w:tcW w:w="1129" w:type="dxa"/>
            <w:tcBorders>
              <w:top w:val="single" w:sz="4" w:space="0" w:color="auto"/>
              <w:left w:val="single" w:sz="4" w:space="0" w:color="auto"/>
              <w:bottom w:val="single" w:sz="4" w:space="0" w:color="auto"/>
              <w:right w:val="single" w:sz="4" w:space="0" w:color="auto"/>
            </w:tcBorders>
            <w:hideMark/>
          </w:tcPr>
          <w:p w14:paraId="618D7404" w14:textId="77777777" w:rsidR="0037102A" w:rsidRPr="00176398" w:rsidRDefault="0037102A" w:rsidP="007B6C00">
            <w:pPr>
              <w:rPr>
                <w:rFonts w:ascii="Times New Roman" w:hAnsi="Times New Roman" w:cs="Times New Roman"/>
                <w:b/>
                <w:bCs/>
                <w:sz w:val="24"/>
                <w:szCs w:val="24"/>
              </w:rPr>
            </w:pPr>
            <w:r>
              <w:rPr>
                <w:rFonts w:ascii="Times New Roman" w:hAnsi="Times New Roman" w:cs="Times New Roman"/>
                <w:b/>
                <w:bCs/>
                <w:sz w:val="24"/>
                <w:szCs w:val="24"/>
              </w:rPr>
              <w:t>3</w:t>
            </w:r>
            <w:r w:rsidRPr="00176398">
              <w:rPr>
                <w:rFonts w:ascii="Times New Roman" w:hAnsi="Times New Roman" w:cs="Times New Roman"/>
                <w:b/>
                <w:bCs/>
                <w:sz w:val="24"/>
                <w:szCs w:val="24"/>
              </w:rPr>
              <w:t xml:space="preserve"> punkt</w:t>
            </w:r>
            <w:r>
              <w:rPr>
                <w:rFonts w:ascii="Times New Roman" w:hAnsi="Times New Roman" w:cs="Times New Roman"/>
                <w:b/>
                <w:bCs/>
                <w:sz w:val="24"/>
                <w:szCs w:val="24"/>
              </w:rPr>
              <w:t>i</w:t>
            </w:r>
          </w:p>
        </w:tc>
        <w:tc>
          <w:tcPr>
            <w:tcW w:w="7230" w:type="dxa"/>
            <w:tcBorders>
              <w:top w:val="single" w:sz="4" w:space="0" w:color="auto"/>
              <w:left w:val="single" w:sz="4" w:space="0" w:color="auto"/>
              <w:bottom w:val="single" w:sz="4" w:space="0" w:color="auto"/>
              <w:right w:val="single" w:sz="4" w:space="0" w:color="auto"/>
            </w:tcBorders>
          </w:tcPr>
          <w:p w14:paraId="0AA89B1E" w14:textId="77777777" w:rsidR="0037102A" w:rsidRPr="00176398" w:rsidRDefault="0037102A" w:rsidP="007B6C00">
            <w:pPr>
              <w:rPr>
                <w:rFonts w:ascii="Times New Roman" w:hAnsi="Times New Roman" w:cs="Times New Roman"/>
                <w:sz w:val="24"/>
                <w:szCs w:val="24"/>
              </w:rPr>
            </w:pPr>
            <w:r w:rsidRPr="00176398">
              <w:rPr>
                <w:rFonts w:ascii="Times New Roman" w:hAnsi="Times New Roman" w:cs="Times New Roman"/>
                <w:sz w:val="24"/>
                <w:szCs w:val="24"/>
              </w:rPr>
              <w:t xml:space="preserve">Projekts </w:t>
            </w:r>
            <w:r w:rsidRPr="00176398">
              <w:rPr>
                <w:rFonts w:ascii="Times New Roman" w:hAnsi="Times New Roman" w:cs="Times New Roman"/>
                <w:b/>
                <w:bCs/>
                <w:sz w:val="24"/>
                <w:szCs w:val="24"/>
              </w:rPr>
              <w:t>ir detalizēti un kvalitatīvi aprakstīts</w:t>
            </w:r>
            <w:r>
              <w:rPr>
                <w:rFonts w:ascii="Times New Roman" w:hAnsi="Times New Roman" w:cs="Times New Roman"/>
                <w:b/>
                <w:bCs/>
                <w:sz w:val="24"/>
                <w:szCs w:val="24"/>
              </w:rPr>
              <w:t xml:space="preserve">, </w:t>
            </w:r>
            <w:r w:rsidRPr="0031405C">
              <w:rPr>
                <w:rFonts w:ascii="Times New Roman" w:hAnsi="Times New Roman" w:cs="Times New Roman"/>
                <w:b/>
                <w:bCs/>
                <w:sz w:val="24"/>
                <w:szCs w:val="24"/>
              </w:rPr>
              <w:t>pilnībā</w:t>
            </w:r>
            <w:r>
              <w:rPr>
                <w:rFonts w:ascii="Times New Roman" w:hAnsi="Times New Roman" w:cs="Times New Roman"/>
                <w:sz w:val="24"/>
                <w:szCs w:val="24"/>
              </w:rPr>
              <w:t xml:space="preserve"> </w:t>
            </w:r>
            <w:r w:rsidRPr="0031405C">
              <w:rPr>
                <w:rFonts w:ascii="Times New Roman" w:hAnsi="Times New Roman" w:cs="Times New Roman"/>
                <w:sz w:val="24"/>
                <w:szCs w:val="24"/>
              </w:rPr>
              <w:t xml:space="preserve">atbilst nolikumā esošajiem nosacījumiem un tam ir pievienots plānotā projekta uzmetums/plāns/skice/utt. </w:t>
            </w:r>
          </w:p>
        </w:tc>
      </w:tr>
      <w:tr w:rsidR="0037102A" w:rsidRPr="00176398" w14:paraId="11C1F35D" w14:textId="77777777" w:rsidTr="007B6C00">
        <w:tc>
          <w:tcPr>
            <w:tcW w:w="1129" w:type="dxa"/>
            <w:tcBorders>
              <w:top w:val="single" w:sz="4" w:space="0" w:color="auto"/>
              <w:left w:val="single" w:sz="4" w:space="0" w:color="auto"/>
              <w:bottom w:val="single" w:sz="4" w:space="0" w:color="auto"/>
              <w:right w:val="single" w:sz="4" w:space="0" w:color="auto"/>
            </w:tcBorders>
          </w:tcPr>
          <w:p w14:paraId="7BE1CE2E" w14:textId="77777777" w:rsidR="0037102A" w:rsidRDefault="0037102A" w:rsidP="007B6C00">
            <w:pPr>
              <w:rPr>
                <w:rFonts w:ascii="Times New Roman" w:hAnsi="Times New Roman" w:cs="Times New Roman"/>
                <w:b/>
                <w:bCs/>
                <w:sz w:val="24"/>
                <w:szCs w:val="24"/>
              </w:rPr>
            </w:pPr>
            <w:r>
              <w:rPr>
                <w:rFonts w:ascii="Times New Roman" w:hAnsi="Times New Roman" w:cs="Times New Roman"/>
                <w:b/>
                <w:bCs/>
                <w:sz w:val="24"/>
                <w:szCs w:val="24"/>
              </w:rPr>
              <w:t>2 punkti</w:t>
            </w:r>
          </w:p>
        </w:tc>
        <w:tc>
          <w:tcPr>
            <w:tcW w:w="7230" w:type="dxa"/>
            <w:tcBorders>
              <w:top w:val="single" w:sz="4" w:space="0" w:color="auto"/>
              <w:left w:val="single" w:sz="4" w:space="0" w:color="auto"/>
              <w:bottom w:val="single" w:sz="4" w:space="0" w:color="auto"/>
              <w:right w:val="single" w:sz="4" w:space="0" w:color="auto"/>
            </w:tcBorders>
          </w:tcPr>
          <w:p w14:paraId="20AFC269" w14:textId="77777777" w:rsidR="0037102A" w:rsidRPr="00176398" w:rsidRDefault="0037102A" w:rsidP="007B6C00">
            <w:pPr>
              <w:rPr>
                <w:rFonts w:ascii="Times New Roman" w:hAnsi="Times New Roman" w:cs="Times New Roman"/>
                <w:sz w:val="24"/>
                <w:szCs w:val="24"/>
              </w:rPr>
            </w:pPr>
            <w:r w:rsidRPr="00176398">
              <w:rPr>
                <w:rFonts w:ascii="Times New Roman" w:hAnsi="Times New Roman" w:cs="Times New Roman"/>
                <w:sz w:val="24"/>
                <w:szCs w:val="24"/>
              </w:rPr>
              <w:t xml:space="preserve">Projekts </w:t>
            </w:r>
            <w:r w:rsidRPr="00176398">
              <w:rPr>
                <w:rFonts w:ascii="Times New Roman" w:hAnsi="Times New Roman" w:cs="Times New Roman"/>
                <w:b/>
                <w:bCs/>
                <w:sz w:val="24"/>
                <w:szCs w:val="24"/>
              </w:rPr>
              <w:t>ir detalizēti un kvalitatīvi aprakstīts</w:t>
            </w:r>
            <w:r>
              <w:rPr>
                <w:rFonts w:ascii="Times New Roman" w:hAnsi="Times New Roman" w:cs="Times New Roman"/>
                <w:b/>
                <w:bCs/>
                <w:sz w:val="24"/>
                <w:szCs w:val="24"/>
              </w:rPr>
              <w:t xml:space="preserve"> un pilnībā </w:t>
            </w:r>
            <w:r>
              <w:rPr>
                <w:rFonts w:ascii="Times New Roman" w:hAnsi="Times New Roman" w:cs="Times New Roman"/>
                <w:sz w:val="24"/>
                <w:szCs w:val="24"/>
              </w:rPr>
              <w:t>atbilst nolikumā esošajiem nosacījumiem.</w:t>
            </w:r>
          </w:p>
        </w:tc>
      </w:tr>
      <w:tr w:rsidR="0037102A" w:rsidRPr="00176398" w14:paraId="5C48BE10" w14:textId="77777777" w:rsidTr="007B6C00">
        <w:tc>
          <w:tcPr>
            <w:tcW w:w="1129" w:type="dxa"/>
            <w:tcBorders>
              <w:top w:val="single" w:sz="4" w:space="0" w:color="auto"/>
              <w:left w:val="single" w:sz="4" w:space="0" w:color="auto"/>
              <w:bottom w:val="single" w:sz="4" w:space="0" w:color="auto"/>
              <w:right w:val="single" w:sz="4" w:space="0" w:color="auto"/>
            </w:tcBorders>
          </w:tcPr>
          <w:p w14:paraId="58A1F99F" w14:textId="77777777" w:rsidR="0037102A" w:rsidRPr="00176398" w:rsidRDefault="0037102A" w:rsidP="007B6C00">
            <w:pPr>
              <w:rPr>
                <w:rFonts w:ascii="Times New Roman" w:hAnsi="Times New Roman" w:cs="Times New Roman"/>
                <w:b/>
                <w:bCs/>
                <w:sz w:val="24"/>
                <w:szCs w:val="24"/>
              </w:rPr>
            </w:pPr>
            <w:r>
              <w:rPr>
                <w:rFonts w:ascii="Times New Roman" w:hAnsi="Times New Roman" w:cs="Times New Roman"/>
                <w:b/>
                <w:bCs/>
                <w:sz w:val="24"/>
                <w:szCs w:val="24"/>
              </w:rPr>
              <w:t>1</w:t>
            </w:r>
            <w:r w:rsidRPr="00176398">
              <w:rPr>
                <w:rFonts w:ascii="Times New Roman" w:hAnsi="Times New Roman" w:cs="Times New Roman"/>
                <w:b/>
                <w:bCs/>
                <w:sz w:val="24"/>
                <w:szCs w:val="24"/>
              </w:rPr>
              <w:t xml:space="preserve"> punkt</w:t>
            </w:r>
            <w:r>
              <w:rPr>
                <w:rFonts w:ascii="Times New Roman" w:hAnsi="Times New Roman" w:cs="Times New Roman"/>
                <w:b/>
                <w:bCs/>
                <w:sz w:val="24"/>
                <w:szCs w:val="24"/>
              </w:rPr>
              <w:t>s</w:t>
            </w:r>
          </w:p>
        </w:tc>
        <w:tc>
          <w:tcPr>
            <w:tcW w:w="7230" w:type="dxa"/>
            <w:tcBorders>
              <w:top w:val="single" w:sz="4" w:space="0" w:color="auto"/>
              <w:left w:val="single" w:sz="4" w:space="0" w:color="auto"/>
              <w:bottom w:val="single" w:sz="4" w:space="0" w:color="auto"/>
              <w:right w:val="single" w:sz="4" w:space="0" w:color="auto"/>
            </w:tcBorders>
          </w:tcPr>
          <w:p w14:paraId="58F22380" w14:textId="77777777" w:rsidR="0037102A" w:rsidRPr="00176398" w:rsidRDefault="0037102A" w:rsidP="007B6C00">
            <w:pPr>
              <w:rPr>
                <w:rFonts w:ascii="Times New Roman" w:hAnsi="Times New Roman" w:cs="Times New Roman"/>
                <w:sz w:val="24"/>
                <w:szCs w:val="24"/>
              </w:rPr>
            </w:pPr>
            <w:r w:rsidRPr="00176398">
              <w:rPr>
                <w:rFonts w:ascii="Times New Roman" w:hAnsi="Times New Roman" w:cs="Times New Roman"/>
                <w:sz w:val="24"/>
                <w:szCs w:val="24"/>
              </w:rPr>
              <w:t xml:space="preserve">Projekts </w:t>
            </w:r>
            <w:r w:rsidRPr="00176398">
              <w:rPr>
                <w:rFonts w:ascii="Times New Roman" w:hAnsi="Times New Roman" w:cs="Times New Roman"/>
                <w:b/>
                <w:bCs/>
                <w:sz w:val="24"/>
                <w:szCs w:val="24"/>
              </w:rPr>
              <w:t>ir aprakstīts</w:t>
            </w:r>
            <w:r>
              <w:rPr>
                <w:rFonts w:ascii="Times New Roman" w:hAnsi="Times New Roman" w:cs="Times New Roman"/>
                <w:b/>
                <w:bCs/>
                <w:sz w:val="24"/>
                <w:szCs w:val="24"/>
              </w:rPr>
              <w:t xml:space="preserve"> vispārīgi un/vai daļēji </w:t>
            </w:r>
            <w:r>
              <w:rPr>
                <w:rFonts w:ascii="Times New Roman" w:hAnsi="Times New Roman" w:cs="Times New Roman"/>
                <w:sz w:val="24"/>
                <w:szCs w:val="24"/>
              </w:rPr>
              <w:t>atbilst nolikumā esošajiem nosacījumiem.</w:t>
            </w:r>
          </w:p>
        </w:tc>
      </w:tr>
    </w:tbl>
    <w:p w14:paraId="6DB06079" w14:textId="77777777" w:rsidR="0037102A" w:rsidRPr="00176398" w:rsidRDefault="0037102A" w:rsidP="0037102A">
      <w:pPr>
        <w:pStyle w:val="ListParagraph"/>
        <w:ind w:left="360"/>
      </w:pPr>
    </w:p>
    <w:p w14:paraId="4755B18D" w14:textId="77777777" w:rsidR="0037102A" w:rsidRPr="00176398" w:rsidRDefault="0037102A" w:rsidP="0037102A">
      <w:pPr>
        <w:pStyle w:val="ListParagraph"/>
        <w:ind w:left="360"/>
      </w:pPr>
    </w:p>
    <w:p w14:paraId="3D893FBF" w14:textId="19A96AEA" w:rsidR="0037102A" w:rsidRPr="00176398" w:rsidRDefault="00293C6C" w:rsidP="007457E0">
      <w:pPr>
        <w:pStyle w:val="ListParagraph"/>
        <w:numPr>
          <w:ilvl w:val="0"/>
          <w:numId w:val="15"/>
        </w:numPr>
        <w:rPr>
          <w:rFonts w:ascii="Times New Roman" w:hAnsi="Times New Roman" w:cs="Times New Roman"/>
          <w:bCs/>
          <w:sz w:val="24"/>
          <w:szCs w:val="24"/>
          <w:u w:val="single"/>
        </w:rPr>
      </w:pPr>
      <w:r>
        <w:rPr>
          <w:rFonts w:ascii="Times New Roman" w:hAnsi="Times New Roman" w:cs="Times New Roman"/>
          <w:bCs/>
          <w:sz w:val="24"/>
          <w:szCs w:val="24"/>
          <w:u w:val="single"/>
        </w:rPr>
        <w:t>Projekta pienesums Latvijas rīcībpolitikai</w:t>
      </w:r>
    </w:p>
    <w:tbl>
      <w:tblPr>
        <w:tblStyle w:val="TableGrid0"/>
        <w:tblW w:w="8359" w:type="dxa"/>
        <w:tblLook w:val="04A0" w:firstRow="1" w:lastRow="0" w:firstColumn="1" w:lastColumn="0" w:noHBand="0" w:noVBand="1"/>
      </w:tblPr>
      <w:tblGrid>
        <w:gridCol w:w="1129"/>
        <w:gridCol w:w="7230"/>
      </w:tblGrid>
      <w:tr w:rsidR="00293C6C" w:rsidRPr="00176398" w14:paraId="01415D69" w14:textId="77777777" w:rsidTr="007457E0">
        <w:tc>
          <w:tcPr>
            <w:tcW w:w="1129" w:type="dxa"/>
            <w:tcBorders>
              <w:top w:val="single" w:sz="4" w:space="0" w:color="auto"/>
              <w:left w:val="single" w:sz="4" w:space="0" w:color="auto"/>
              <w:bottom w:val="single" w:sz="4" w:space="0" w:color="auto"/>
              <w:right w:val="single" w:sz="4" w:space="0" w:color="auto"/>
            </w:tcBorders>
          </w:tcPr>
          <w:p w14:paraId="555F4DD7" w14:textId="77777777" w:rsidR="00293C6C" w:rsidRPr="00176398" w:rsidRDefault="00293C6C" w:rsidP="00293C6C">
            <w:pPr>
              <w:rPr>
                <w:rFonts w:ascii="Times New Roman" w:hAnsi="Times New Roman" w:cs="Times New Roman"/>
                <w:b/>
                <w:bCs/>
                <w:sz w:val="24"/>
                <w:szCs w:val="24"/>
              </w:rPr>
            </w:pPr>
            <w:r>
              <w:rPr>
                <w:rFonts w:ascii="Times New Roman" w:hAnsi="Times New Roman" w:cs="Times New Roman"/>
                <w:b/>
                <w:bCs/>
                <w:sz w:val="24"/>
                <w:szCs w:val="24"/>
              </w:rPr>
              <w:t>3 punkti</w:t>
            </w:r>
          </w:p>
        </w:tc>
        <w:tc>
          <w:tcPr>
            <w:tcW w:w="7230" w:type="dxa"/>
            <w:tcBorders>
              <w:top w:val="single" w:sz="4" w:space="0" w:color="auto"/>
              <w:left w:val="single" w:sz="4" w:space="0" w:color="auto"/>
              <w:bottom w:val="single" w:sz="4" w:space="0" w:color="auto"/>
              <w:right w:val="single" w:sz="4" w:space="0" w:color="auto"/>
            </w:tcBorders>
          </w:tcPr>
          <w:p w14:paraId="4CB8978B" w14:textId="05471F89" w:rsidR="00293C6C" w:rsidRPr="00C565FF" w:rsidRDefault="00C565FF" w:rsidP="00293C6C">
            <w:pPr>
              <w:rPr>
                <w:rFonts w:ascii="Times New Roman" w:hAnsi="Times New Roman" w:cs="Times New Roman"/>
                <w:sz w:val="24"/>
                <w:szCs w:val="24"/>
              </w:rPr>
            </w:pPr>
            <w:r w:rsidRPr="00C565FF">
              <w:rPr>
                <w:rFonts w:ascii="Times New Roman" w:hAnsi="Times New Roman" w:cs="Times New Roman"/>
                <w:sz w:val="24"/>
                <w:szCs w:val="24"/>
              </w:rPr>
              <w:t xml:space="preserve">Projekts paredz īstenot pētījumu, kas sniegs priekšlikumus </w:t>
            </w:r>
            <w:r w:rsidRPr="00C565FF">
              <w:rPr>
                <w:rFonts w:ascii="Times New Roman" w:hAnsi="Times New Roman" w:cs="Times New Roman"/>
                <w:b/>
                <w:bCs/>
                <w:sz w:val="24"/>
                <w:szCs w:val="24"/>
              </w:rPr>
              <w:t>Aizsardzības ministrijas un citu Latvijas iestāžu rīcībpolitikai, un starptautisko institūciju darba virzieniem.</w:t>
            </w:r>
          </w:p>
        </w:tc>
      </w:tr>
      <w:tr w:rsidR="00293C6C" w:rsidRPr="00176398" w14:paraId="0B18CC22" w14:textId="77777777" w:rsidTr="007457E0">
        <w:tc>
          <w:tcPr>
            <w:tcW w:w="1129" w:type="dxa"/>
            <w:tcBorders>
              <w:top w:val="single" w:sz="4" w:space="0" w:color="auto"/>
              <w:left w:val="single" w:sz="4" w:space="0" w:color="auto"/>
              <w:bottom w:val="single" w:sz="4" w:space="0" w:color="auto"/>
              <w:right w:val="single" w:sz="4" w:space="0" w:color="auto"/>
            </w:tcBorders>
            <w:hideMark/>
          </w:tcPr>
          <w:p w14:paraId="43A931CD" w14:textId="77777777" w:rsidR="00293C6C" w:rsidRPr="00176398" w:rsidRDefault="00293C6C" w:rsidP="00293C6C">
            <w:pPr>
              <w:rPr>
                <w:rFonts w:ascii="Times New Roman" w:hAnsi="Times New Roman" w:cs="Times New Roman"/>
                <w:b/>
                <w:bCs/>
                <w:sz w:val="24"/>
                <w:szCs w:val="24"/>
              </w:rPr>
            </w:pPr>
            <w:r w:rsidRPr="00176398">
              <w:rPr>
                <w:rFonts w:ascii="Times New Roman" w:hAnsi="Times New Roman" w:cs="Times New Roman"/>
                <w:b/>
                <w:bCs/>
                <w:sz w:val="24"/>
                <w:szCs w:val="24"/>
              </w:rPr>
              <w:t>2 punkt</w:t>
            </w:r>
            <w:r>
              <w:rPr>
                <w:rFonts w:ascii="Times New Roman" w:hAnsi="Times New Roman" w:cs="Times New Roman"/>
                <w:b/>
                <w:bCs/>
                <w:sz w:val="24"/>
                <w:szCs w:val="24"/>
              </w:rPr>
              <w:t>i</w:t>
            </w:r>
          </w:p>
        </w:tc>
        <w:tc>
          <w:tcPr>
            <w:tcW w:w="7230" w:type="dxa"/>
            <w:tcBorders>
              <w:top w:val="single" w:sz="4" w:space="0" w:color="auto"/>
              <w:left w:val="single" w:sz="4" w:space="0" w:color="auto"/>
              <w:bottom w:val="single" w:sz="4" w:space="0" w:color="auto"/>
              <w:right w:val="single" w:sz="4" w:space="0" w:color="auto"/>
            </w:tcBorders>
          </w:tcPr>
          <w:p w14:paraId="256AE4B5" w14:textId="00010B53" w:rsidR="00293C6C" w:rsidRPr="00C565FF" w:rsidRDefault="00293C6C" w:rsidP="00293C6C">
            <w:pPr>
              <w:rPr>
                <w:rFonts w:ascii="Times New Roman" w:hAnsi="Times New Roman" w:cs="Times New Roman"/>
                <w:sz w:val="24"/>
                <w:szCs w:val="24"/>
              </w:rPr>
            </w:pPr>
            <w:r w:rsidRPr="00C565FF">
              <w:rPr>
                <w:rFonts w:ascii="Times New Roman" w:hAnsi="Times New Roman" w:cs="Times New Roman"/>
                <w:sz w:val="24"/>
                <w:szCs w:val="24"/>
              </w:rPr>
              <w:t xml:space="preserve">Projekts paredz īstenot pētījumu, kas sniegs priekšlikumus </w:t>
            </w:r>
            <w:r w:rsidRPr="00C565FF">
              <w:rPr>
                <w:rFonts w:ascii="Times New Roman" w:hAnsi="Times New Roman" w:cs="Times New Roman"/>
                <w:b/>
                <w:bCs/>
                <w:sz w:val="24"/>
                <w:szCs w:val="24"/>
              </w:rPr>
              <w:t xml:space="preserve">Aizsardzības ministrijas un </w:t>
            </w:r>
            <w:r w:rsidR="00C565FF" w:rsidRPr="00C565FF">
              <w:rPr>
                <w:rFonts w:ascii="Times New Roman" w:hAnsi="Times New Roman" w:cs="Times New Roman"/>
                <w:b/>
                <w:bCs/>
                <w:sz w:val="24"/>
                <w:szCs w:val="24"/>
              </w:rPr>
              <w:t>citu Latvijas iestāžu rīcībpolitikai.</w:t>
            </w:r>
            <w:r w:rsidRPr="00C565FF">
              <w:rPr>
                <w:rFonts w:ascii="Times New Roman" w:hAnsi="Times New Roman" w:cs="Times New Roman"/>
                <w:sz w:val="24"/>
                <w:szCs w:val="24"/>
              </w:rPr>
              <w:t xml:space="preserve"> </w:t>
            </w:r>
          </w:p>
        </w:tc>
      </w:tr>
      <w:tr w:rsidR="00293C6C" w:rsidRPr="00176398" w14:paraId="5DEE4ABD" w14:textId="77777777" w:rsidTr="007457E0">
        <w:tc>
          <w:tcPr>
            <w:tcW w:w="1129" w:type="dxa"/>
            <w:tcBorders>
              <w:top w:val="single" w:sz="4" w:space="0" w:color="auto"/>
              <w:left w:val="single" w:sz="4" w:space="0" w:color="auto"/>
              <w:bottom w:val="single" w:sz="4" w:space="0" w:color="auto"/>
              <w:right w:val="single" w:sz="4" w:space="0" w:color="auto"/>
            </w:tcBorders>
          </w:tcPr>
          <w:p w14:paraId="515BD877" w14:textId="77777777" w:rsidR="00293C6C" w:rsidRPr="00176398" w:rsidRDefault="00293C6C" w:rsidP="00293C6C">
            <w:pPr>
              <w:rPr>
                <w:rFonts w:ascii="Times New Roman" w:hAnsi="Times New Roman" w:cs="Times New Roman"/>
                <w:b/>
                <w:bCs/>
                <w:sz w:val="24"/>
                <w:szCs w:val="24"/>
              </w:rPr>
            </w:pPr>
            <w:r w:rsidRPr="00176398">
              <w:rPr>
                <w:rFonts w:ascii="Times New Roman" w:hAnsi="Times New Roman" w:cs="Times New Roman"/>
                <w:b/>
                <w:bCs/>
                <w:sz w:val="24"/>
                <w:szCs w:val="24"/>
              </w:rPr>
              <w:t>1 punkts</w:t>
            </w:r>
          </w:p>
        </w:tc>
        <w:tc>
          <w:tcPr>
            <w:tcW w:w="7230" w:type="dxa"/>
            <w:tcBorders>
              <w:top w:val="single" w:sz="4" w:space="0" w:color="auto"/>
              <w:left w:val="single" w:sz="4" w:space="0" w:color="auto"/>
              <w:bottom w:val="single" w:sz="4" w:space="0" w:color="auto"/>
              <w:right w:val="single" w:sz="4" w:space="0" w:color="auto"/>
            </w:tcBorders>
          </w:tcPr>
          <w:p w14:paraId="4B427B88" w14:textId="513283A4" w:rsidR="00293C6C" w:rsidRPr="00C565FF" w:rsidRDefault="00293C6C" w:rsidP="00293C6C">
            <w:pPr>
              <w:rPr>
                <w:rFonts w:ascii="Times New Roman" w:hAnsi="Times New Roman" w:cs="Times New Roman"/>
                <w:sz w:val="24"/>
                <w:szCs w:val="24"/>
              </w:rPr>
            </w:pPr>
            <w:r w:rsidRPr="00C565FF">
              <w:rPr>
                <w:rFonts w:ascii="Times New Roman" w:hAnsi="Times New Roman" w:cs="Times New Roman"/>
                <w:sz w:val="24"/>
                <w:szCs w:val="24"/>
              </w:rPr>
              <w:t xml:space="preserve">Projekts paredz īstenot pētījumu, kas sniegs priekšlikumus </w:t>
            </w:r>
            <w:r w:rsidRPr="00C565FF">
              <w:rPr>
                <w:rFonts w:ascii="Times New Roman" w:hAnsi="Times New Roman" w:cs="Times New Roman"/>
                <w:b/>
                <w:bCs/>
                <w:sz w:val="24"/>
                <w:szCs w:val="24"/>
              </w:rPr>
              <w:t>Aizsardzības ministrijas rīcībpolitikai.</w:t>
            </w:r>
          </w:p>
        </w:tc>
      </w:tr>
    </w:tbl>
    <w:p w14:paraId="19B6292D" w14:textId="77777777" w:rsidR="0037102A" w:rsidRDefault="0037102A" w:rsidP="0037102A">
      <w:pPr>
        <w:pStyle w:val="ListParagraph"/>
        <w:rPr>
          <w:rFonts w:ascii="Times New Roman" w:hAnsi="Times New Roman" w:cs="Times New Roman"/>
          <w:bCs/>
          <w:sz w:val="24"/>
          <w:szCs w:val="24"/>
        </w:rPr>
      </w:pPr>
    </w:p>
    <w:p w14:paraId="0F2E412D" w14:textId="77777777" w:rsidR="0037102A" w:rsidRPr="007B6C00" w:rsidRDefault="0037102A" w:rsidP="00B05549">
      <w:pPr>
        <w:ind w:left="567"/>
        <w:jc w:val="both"/>
        <w:rPr>
          <w:rFonts w:ascii="Times New Roman" w:hAnsi="Times New Roman" w:cs="Times New Roman"/>
          <w:sz w:val="24"/>
          <w:szCs w:val="24"/>
        </w:rPr>
      </w:pPr>
    </w:p>
    <w:p w14:paraId="04A90D69" w14:textId="77777777" w:rsidR="004A0784" w:rsidRPr="006B531E" w:rsidRDefault="004A0784" w:rsidP="006B531E">
      <w:pPr>
        <w:pStyle w:val="ListParagraph"/>
        <w:rPr>
          <w:rFonts w:ascii="Times New Roman" w:hAnsi="Times New Roman" w:cs="Times New Roman"/>
          <w:bCs/>
          <w:sz w:val="24"/>
          <w:szCs w:val="24"/>
        </w:rPr>
      </w:pPr>
    </w:p>
    <w:sectPr w:rsidR="004A0784" w:rsidRPr="006B531E" w:rsidSect="00B77305">
      <w:footerReference w:type="default" r:id="rId8"/>
      <w:pgSz w:w="11906" w:h="16838"/>
      <w:pgMar w:top="1440" w:right="1247"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9BCD" w14:textId="77777777" w:rsidR="00EB057D" w:rsidRDefault="00EB057D" w:rsidP="003303A0">
      <w:pPr>
        <w:spacing w:after="0" w:line="240" w:lineRule="auto"/>
      </w:pPr>
      <w:r>
        <w:separator/>
      </w:r>
    </w:p>
  </w:endnote>
  <w:endnote w:type="continuationSeparator" w:id="0">
    <w:p w14:paraId="5BFCC9DE" w14:textId="77777777" w:rsidR="00EB057D" w:rsidRDefault="00EB057D" w:rsidP="00330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406687970"/>
      <w:docPartObj>
        <w:docPartGallery w:val="Page Numbers (Bottom of Page)"/>
        <w:docPartUnique/>
      </w:docPartObj>
    </w:sdtPr>
    <w:sdtEndPr>
      <w:rPr>
        <w:noProof/>
      </w:rPr>
    </w:sdtEndPr>
    <w:sdtContent>
      <w:p w14:paraId="40381225" w14:textId="345B44FA" w:rsidR="004A0175" w:rsidRPr="003303A0" w:rsidRDefault="004A0175" w:rsidP="003303A0">
        <w:pPr>
          <w:pStyle w:val="Footer"/>
          <w:jc w:val="right"/>
          <w:rPr>
            <w:rFonts w:ascii="Times New Roman" w:hAnsi="Times New Roman" w:cs="Times New Roman"/>
            <w:sz w:val="24"/>
            <w:szCs w:val="24"/>
          </w:rPr>
        </w:pPr>
        <w:r w:rsidRPr="003303A0">
          <w:rPr>
            <w:rFonts w:ascii="Times New Roman" w:hAnsi="Times New Roman" w:cs="Times New Roman"/>
            <w:sz w:val="24"/>
            <w:szCs w:val="24"/>
          </w:rPr>
          <w:fldChar w:fldCharType="begin"/>
        </w:r>
        <w:r w:rsidRPr="003303A0">
          <w:rPr>
            <w:rFonts w:ascii="Times New Roman" w:hAnsi="Times New Roman" w:cs="Times New Roman"/>
            <w:sz w:val="24"/>
            <w:szCs w:val="24"/>
          </w:rPr>
          <w:instrText xml:space="preserve"> PAGE   \* MERGEFORMAT </w:instrText>
        </w:r>
        <w:r w:rsidRPr="003303A0">
          <w:rPr>
            <w:rFonts w:ascii="Times New Roman" w:hAnsi="Times New Roman" w:cs="Times New Roman"/>
            <w:sz w:val="24"/>
            <w:szCs w:val="24"/>
          </w:rPr>
          <w:fldChar w:fldCharType="separate"/>
        </w:r>
        <w:r w:rsidR="00407643">
          <w:rPr>
            <w:rFonts w:ascii="Times New Roman" w:hAnsi="Times New Roman" w:cs="Times New Roman"/>
            <w:noProof/>
            <w:sz w:val="24"/>
            <w:szCs w:val="24"/>
          </w:rPr>
          <w:t>10</w:t>
        </w:r>
        <w:r w:rsidRPr="003303A0">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6AC5D" w14:textId="77777777" w:rsidR="00EB057D" w:rsidRDefault="00EB057D" w:rsidP="003303A0">
      <w:pPr>
        <w:spacing w:after="0" w:line="240" w:lineRule="auto"/>
      </w:pPr>
      <w:r>
        <w:separator/>
      </w:r>
    </w:p>
  </w:footnote>
  <w:footnote w:type="continuationSeparator" w:id="0">
    <w:p w14:paraId="101B6FFF" w14:textId="77777777" w:rsidR="00EB057D" w:rsidRDefault="00EB057D" w:rsidP="003303A0">
      <w:pPr>
        <w:spacing w:after="0" w:line="240" w:lineRule="auto"/>
      </w:pPr>
      <w:r>
        <w:continuationSeparator/>
      </w:r>
    </w:p>
  </w:footnote>
  <w:footnote w:id="1">
    <w:p w14:paraId="2B1B4F26" w14:textId="33936212" w:rsidR="002C13FF" w:rsidRPr="002C13FF" w:rsidRDefault="002C13FF" w:rsidP="007A5ACF">
      <w:pPr>
        <w:pStyle w:val="FootnoteText"/>
        <w:rPr>
          <w:rFonts w:ascii="Times New Roman" w:hAnsi="Times New Roman" w:cs="Times New Roman"/>
        </w:rPr>
      </w:pPr>
      <w:r w:rsidRPr="002C13FF">
        <w:rPr>
          <w:rStyle w:val="FootnoteReference"/>
          <w:rFonts w:ascii="Times New Roman" w:hAnsi="Times New Roman" w:cs="Times New Roman"/>
        </w:rPr>
        <w:footnoteRef/>
      </w:r>
      <w:r w:rsidRPr="002C13FF">
        <w:rPr>
          <w:rFonts w:ascii="Times New Roman" w:hAnsi="Times New Roman" w:cs="Times New Roman"/>
        </w:rPr>
        <w:t xml:space="preserve"> </w:t>
      </w:r>
      <w:r w:rsidR="00633AAC">
        <w:rPr>
          <w:rFonts w:ascii="Times New Roman" w:hAnsi="Times New Roman" w:cs="Times New Roman"/>
        </w:rPr>
        <w:t>Tādu pasākumu, kas ir balstīti</w:t>
      </w:r>
      <w:r w:rsidRPr="002C13FF">
        <w:rPr>
          <w:rFonts w:ascii="Times New Roman" w:hAnsi="Times New Roman" w:cs="Times New Roman"/>
        </w:rPr>
        <w:t xml:space="preserve"> uz 2023. gada Valsts aizsardzības koncepcij</w:t>
      </w:r>
      <w:r w:rsidR="007A5ACF">
        <w:rPr>
          <w:rFonts w:ascii="Times New Roman" w:hAnsi="Times New Roman" w:cs="Times New Roman"/>
        </w:rPr>
        <w:t>as</w:t>
      </w:r>
      <w:r w:rsidRPr="002C13FF">
        <w:rPr>
          <w:rFonts w:ascii="Times New Roman" w:hAnsi="Times New Roman" w:cs="Times New Roman"/>
        </w:rPr>
        <w:t xml:space="preserve"> (VAK) </w:t>
      </w:r>
      <w:r w:rsidR="007A5ACF" w:rsidRPr="007A5ACF">
        <w:rPr>
          <w:rFonts w:ascii="Times New Roman" w:hAnsi="Times New Roman" w:cs="Times New Roman"/>
        </w:rPr>
        <w:t xml:space="preserve">3. </w:t>
      </w:r>
      <w:r w:rsidR="007A5ACF">
        <w:rPr>
          <w:rFonts w:ascii="Times New Roman" w:hAnsi="Times New Roman" w:cs="Times New Roman"/>
        </w:rPr>
        <w:t>sadaļā “</w:t>
      </w:r>
      <w:r w:rsidR="007A5ACF" w:rsidRPr="007A5ACF">
        <w:rPr>
          <w:rFonts w:ascii="Times New Roman" w:hAnsi="Times New Roman" w:cs="Times New Roman"/>
        </w:rPr>
        <w:t>NOTURĪBA, RĪCĪBSPĒJA, GRIBA</w:t>
      </w:r>
      <w:r w:rsidR="007A5ACF">
        <w:rPr>
          <w:rFonts w:ascii="Times New Roman" w:hAnsi="Times New Roman" w:cs="Times New Roman"/>
        </w:rPr>
        <w:t xml:space="preserve">” </w:t>
      </w:r>
      <w:r w:rsidRPr="002C13FF">
        <w:rPr>
          <w:rFonts w:ascii="Times New Roman" w:hAnsi="Times New Roman" w:cs="Times New Roman"/>
        </w:rPr>
        <w:t>noteiktaj</w:t>
      </w:r>
      <w:r w:rsidR="00633AAC">
        <w:rPr>
          <w:rFonts w:ascii="Times New Roman" w:hAnsi="Times New Roman" w:cs="Times New Roman"/>
        </w:rPr>
        <w:t>ām prioritātēm un</w:t>
      </w:r>
      <w:r w:rsidRPr="002C13FF">
        <w:rPr>
          <w:rFonts w:ascii="Times New Roman" w:hAnsi="Times New Roman" w:cs="Times New Roman"/>
        </w:rPr>
        <w:t xml:space="preserve"> rīcības virzieniem</w:t>
      </w:r>
      <w:r>
        <w:rPr>
          <w:rFonts w:ascii="Times New Roman" w:hAnsi="Times New Roman" w:cs="Times New Roman"/>
        </w:rPr>
        <w:t>.</w:t>
      </w:r>
    </w:p>
  </w:footnote>
  <w:footnote w:id="2">
    <w:p w14:paraId="7D068944" w14:textId="77777777" w:rsidR="00B05549" w:rsidRPr="002C13FF" w:rsidRDefault="00B05549" w:rsidP="00B05549">
      <w:pPr>
        <w:pStyle w:val="FootnoteText"/>
        <w:rPr>
          <w:rFonts w:ascii="Times New Roman" w:hAnsi="Times New Roman" w:cs="Times New Roman"/>
        </w:rPr>
      </w:pPr>
      <w:r w:rsidRPr="002C13FF">
        <w:rPr>
          <w:rStyle w:val="FootnoteReference"/>
          <w:rFonts w:ascii="Times New Roman" w:hAnsi="Times New Roman" w:cs="Times New Roman"/>
        </w:rPr>
        <w:footnoteRef/>
      </w:r>
      <w:r w:rsidRPr="002C13FF">
        <w:rPr>
          <w:rFonts w:ascii="Times New Roman" w:hAnsi="Times New Roman" w:cs="Times New Roman"/>
        </w:rPr>
        <w:t xml:space="preserve"> </w:t>
      </w:r>
      <w:r>
        <w:rPr>
          <w:rFonts w:ascii="Times New Roman" w:hAnsi="Times New Roman" w:cs="Times New Roman"/>
        </w:rPr>
        <w:t>Tādu pasākumu, kas ir balstīti</w:t>
      </w:r>
      <w:r w:rsidRPr="002C13FF">
        <w:rPr>
          <w:rFonts w:ascii="Times New Roman" w:hAnsi="Times New Roman" w:cs="Times New Roman"/>
        </w:rPr>
        <w:t xml:space="preserve"> uz 2023. gada Valsts aizsardzības koncepcijā (VAK) noteiktaj</w:t>
      </w:r>
      <w:r>
        <w:rPr>
          <w:rFonts w:ascii="Times New Roman" w:hAnsi="Times New Roman" w:cs="Times New Roman"/>
        </w:rPr>
        <w:t>ām prioritātēm un</w:t>
      </w:r>
      <w:r w:rsidRPr="002C13FF">
        <w:rPr>
          <w:rFonts w:ascii="Times New Roman" w:hAnsi="Times New Roman" w:cs="Times New Roman"/>
        </w:rPr>
        <w:t xml:space="preserve"> rīcības virzieniem</w:t>
      </w:r>
      <w:r>
        <w:rPr>
          <w:rFonts w:ascii="Times New Roman" w:hAnsi="Times New Roman" w:cs="Times New Roman"/>
        </w:rPr>
        <w:t>.</w:t>
      </w:r>
    </w:p>
  </w:footnote>
  <w:footnote w:id="3">
    <w:p w14:paraId="238DA086" w14:textId="77777777" w:rsidR="00224097" w:rsidRPr="007C10A1" w:rsidRDefault="00224097" w:rsidP="00224097">
      <w:pPr>
        <w:pStyle w:val="FootnoteText"/>
        <w:rPr>
          <w:rFonts w:ascii="Times New Roman" w:hAnsi="Times New Roman" w:cs="Times New Roman"/>
        </w:rPr>
      </w:pPr>
      <w:r w:rsidRPr="007C10A1">
        <w:rPr>
          <w:rStyle w:val="FootnoteReference"/>
          <w:rFonts w:ascii="Times New Roman" w:hAnsi="Times New Roman" w:cs="Times New Roman"/>
        </w:rPr>
        <w:footnoteRef/>
      </w:r>
      <w:r w:rsidRPr="007C10A1">
        <w:rPr>
          <w:rFonts w:ascii="Times New Roman" w:hAnsi="Times New Roman" w:cs="Times New Roman"/>
        </w:rPr>
        <w:t xml:space="preserve"> Ministrijai nozīmīgās mērķauditorijas ir tās sabiedrības grupas, kuras aktīvi nav iesaistījušas valsts drošības veicināšanā, kā arī jaunieši, iedzīvotāji pierobežas reģionos, nevalstiskās organizācijas, uzņēmumi, un pašvaldības.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01F"/>
    <w:multiLevelType w:val="multilevel"/>
    <w:tmpl w:val="361ADC2A"/>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504" w:hanging="504"/>
      </w:pPr>
      <w:rPr>
        <w:b/>
      </w:rPr>
    </w:lvl>
    <w:lvl w:ilvl="3">
      <w:start w:val="1"/>
      <w:numFmt w:val="decimal"/>
      <w:lvlText w:val="%1.%2.%3.%4."/>
      <w:lvlJc w:val="left"/>
      <w:pPr>
        <w:ind w:left="1073" w:hanging="648"/>
      </w:pPr>
      <w:rPr>
        <w:b/>
        <w:bCs/>
      </w:rPr>
    </w:lvl>
    <w:lvl w:ilvl="4">
      <w:start w:val="1"/>
      <w:numFmt w:val="decimal"/>
      <w:lvlText w:val="%1.%2.%3.%4.%5."/>
      <w:lvlJc w:val="left"/>
      <w:pPr>
        <w:ind w:left="1076"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86193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E27B96"/>
    <w:multiLevelType w:val="hybridMultilevel"/>
    <w:tmpl w:val="5DE207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3B224BC"/>
    <w:multiLevelType w:val="multilevel"/>
    <w:tmpl w:val="DE6C67E2"/>
    <w:lvl w:ilvl="0">
      <w:start w:val="1"/>
      <w:numFmt w:val="decimal"/>
      <w:lvlText w:val="%1."/>
      <w:lvlJc w:val="left"/>
      <w:pPr>
        <w:ind w:left="360" w:hanging="360"/>
      </w:pPr>
      <w:rPr>
        <w:sz w:val="32"/>
        <w:szCs w:val="32"/>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F50755"/>
    <w:multiLevelType w:val="hybridMultilevel"/>
    <w:tmpl w:val="74E86D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42F35B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DD35568"/>
    <w:multiLevelType w:val="hybridMultilevel"/>
    <w:tmpl w:val="E214A9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3213C95"/>
    <w:multiLevelType w:val="hybridMultilevel"/>
    <w:tmpl w:val="ADCAA7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56477F7"/>
    <w:multiLevelType w:val="hybridMultilevel"/>
    <w:tmpl w:val="FE34B8D0"/>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6B600356"/>
    <w:multiLevelType w:val="hybridMultilevel"/>
    <w:tmpl w:val="74E86D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0397DBB"/>
    <w:multiLevelType w:val="hybridMultilevel"/>
    <w:tmpl w:val="EDAED6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21A2154"/>
    <w:multiLevelType w:val="hybridMultilevel"/>
    <w:tmpl w:val="8D94E7D0"/>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7337460E"/>
    <w:multiLevelType w:val="multilevel"/>
    <w:tmpl w:val="361ADC2A"/>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504" w:hanging="504"/>
      </w:pPr>
      <w:rPr>
        <w:b/>
      </w:rPr>
    </w:lvl>
    <w:lvl w:ilvl="3">
      <w:start w:val="1"/>
      <w:numFmt w:val="decimal"/>
      <w:lvlText w:val="%1.%2.%3.%4."/>
      <w:lvlJc w:val="left"/>
      <w:pPr>
        <w:ind w:left="1073" w:hanging="648"/>
      </w:pPr>
      <w:rPr>
        <w:b/>
        <w:bCs/>
      </w:rPr>
    </w:lvl>
    <w:lvl w:ilvl="4">
      <w:start w:val="1"/>
      <w:numFmt w:val="decimal"/>
      <w:lvlText w:val="%1.%2.%3.%4.%5."/>
      <w:lvlJc w:val="left"/>
      <w:pPr>
        <w:ind w:left="1076"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9E05600"/>
    <w:multiLevelType w:val="hybridMultilevel"/>
    <w:tmpl w:val="1DA24144"/>
    <w:lvl w:ilvl="0" w:tplc="04260001">
      <w:start w:val="1"/>
      <w:numFmt w:val="bullet"/>
      <w:lvlText w:val=""/>
      <w:lvlJc w:val="left"/>
      <w:pPr>
        <w:ind w:left="2648" w:hanging="360"/>
      </w:pPr>
      <w:rPr>
        <w:rFonts w:ascii="Symbol" w:hAnsi="Symbol" w:hint="default"/>
      </w:rPr>
    </w:lvl>
    <w:lvl w:ilvl="1" w:tplc="04260003">
      <w:start w:val="1"/>
      <w:numFmt w:val="bullet"/>
      <w:lvlText w:val="o"/>
      <w:lvlJc w:val="left"/>
      <w:pPr>
        <w:ind w:left="3368" w:hanging="360"/>
      </w:pPr>
      <w:rPr>
        <w:rFonts w:ascii="Courier New" w:hAnsi="Courier New" w:cs="Courier New" w:hint="default"/>
      </w:rPr>
    </w:lvl>
    <w:lvl w:ilvl="2" w:tplc="04260005">
      <w:start w:val="1"/>
      <w:numFmt w:val="bullet"/>
      <w:lvlText w:val=""/>
      <w:lvlJc w:val="left"/>
      <w:pPr>
        <w:ind w:left="4088" w:hanging="360"/>
      </w:pPr>
      <w:rPr>
        <w:rFonts w:ascii="Wingdings" w:hAnsi="Wingdings" w:hint="default"/>
      </w:rPr>
    </w:lvl>
    <w:lvl w:ilvl="3" w:tplc="04260001">
      <w:start w:val="1"/>
      <w:numFmt w:val="bullet"/>
      <w:lvlText w:val=""/>
      <w:lvlJc w:val="left"/>
      <w:pPr>
        <w:ind w:left="4808" w:hanging="360"/>
      </w:pPr>
      <w:rPr>
        <w:rFonts w:ascii="Symbol" w:hAnsi="Symbol" w:hint="default"/>
      </w:rPr>
    </w:lvl>
    <w:lvl w:ilvl="4" w:tplc="04260003">
      <w:start w:val="1"/>
      <w:numFmt w:val="bullet"/>
      <w:lvlText w:val="o"/>
      <w:lvlJc w:val="left"/>
      <w:pPr>
        <w:ind w:left="5528" w:hanging="360"/>
      </w:pPr>
      <w:rPr>
        <w:rFonts w:ascii="Courier New" w:hAnsi="Courier New" w:cs="Courier New" w:hint="default"/>
      </w:rPr>
    </w:lvl>
    <w:lvl w:ilvl="5" w:tplc="04260005">
      <w:start w:val="1"/>
      <w:numFmt w:val="bullet"/>
      <w:lvlText w:val=""/>
      <w:lvlJc w:val="left"/>
      <w:pPr>
        <w:ind w:left="6248" w:hanging="360"/>
      </w:pPr>
      <w:rPr>
        <w:rFonts w:ascii="Wingdings" w:hAnsi="Wingdings" w:hint="default"/>
      </w:rPr>
    </w:lvl>
    <w:lvl w:ilvl="6" w:tplc="04260001">
      <w:start w:val="1"/>
      <w:numFmt w:val="bullet"/>
      <w:lvlText w:val=""/>
      <w:lvlJc w:val="left"/>
      <w:pPr>
        <w:ind w:left="6968" w:hanging="360"/>
      </w:pPr>
      <w:rPr>
        <w:rFonts w:ascii="Symbol" w:hAnsi="Symbol" w:hint="default"/>
      </w:rPr>
    </w:lvl>
    <w:lvl w:ilvl="7" w:tplc="04260003">
      <w:start w:val="1"/>
      <w:numFmt w:val="bullet"/>
      <w:lvlText w:val="o"/>
      <w:lvlJc w:val="left"/>
      <w:pPr>
        <w:ind w:left="7688" w:hanging="360"/>
      </w:pPr>
      <w:rPr>
        <w:rFonts w:ascii="Courier New" w:hAnsi="Courier New" w:cs="Courier New" w:hint="default"/>
      </w:rPr>
    </w:lvl>
    <w:lvl w:ilvl="8" w:tplc="04260005">
      <w:start w:val="1"/>
      <w:numFmt w:val="bullet"/>
      <w:lvlText w:val=""/>
      <w:lvlJc w:val="left"/>
      <w:pPr>
        <w:ind w:left="8408" w:hanging="360"/>
      </w:pPr>
      <w:rPr>
        <w:rFonts w:ascii="Wingdings" w:hAnsi="Wingdings" w:hint="default"/>
      </w:rPr>
    </w:lvl>
  </w:abstractNum>
  <w:abstractNum w:abstractNumId="14" w15:restartNumberingAfterBreak="0">
    <w:nsid w:val="7B8604EF"/>
    <w:multiLevelType w:val="hybridMultilevel"/>
    <w:tmpl w:val="74E86D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EFF50B8"/>
    <w:multiLevelType w:val="hybridMultilevel"/>
    <w:tmpl w:val="74E86D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3"/>
    <w:lvlOverride w:ilvl="0">
      <w:lvl w:ilvl="0">
        <w:start w:val="1"/>
        <w:numFmt w:val="decimal"/>
        <w:lvlText w:val="%1."/>
        <w:lvlJc w:val="left"/>
        <w:pPr>
          <w:ind w:left="360" w:hanging="360"/>
        </w:pPr>
        <w:rPr>
          <w:sz w:val="32"/>
          <w:szCs w:val="32"/>
        </w:rPr>
      </w:lvl>
    </w:lvlOverride>
    <w:lvlOverride w:ilvl="1">
      <w:lvl w:ilvl="1">
        <w:start w:val="1"/>
        <w:numFmt w:val="decimal"/>
        <w:lvlText w:val="%1.%2."/>
        <w:lvlJc w:val="left"/>
        <w:pPr>
          <w:ind w:left="792" w:hanging="432"/>
        </w:pPr>
        <w:rPr>
          <w:b/>
          <w:sz w:val="24"/>
          <w:szCs w:val="24"/>
        </w:rPr>
      </w:lvl>
    </w:lvlOverride>
    <w:lvlOverride w:ilvl="2">
      <w:lvl w:ilvl="2">
        <w:start w:val="1"/>
        <w:numFmt w:val="decimal"/>
        <w:lvlText w:val="%1.%2.%3."/>
        <w:lvlJc w:val="left"/>
        <w:pPr>
          <w:tabs>
            <w:tab w:val="num" w:pos="1418"/>
          </w:tabs>
          <w:ind w:left="1418" w:hanging="851"/>
        </w:pPr>
        <w:rPr>
          <w:rFonts w:ascii="Times New Roman" w:hAnsi="Times New Roman" w:cs="Times New Roman" w:hint="default"/>
          <w:b w:val="0"/>
          <w:sz w:val="24"/>
          <w:szCs w:val="24"/>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abstractNumId w:val="3"/>
    <w:lvlOverride w:ilvl="0">
      <w:lvl w:ilvl="0">
        <w:start w:val="1"/>
        <w:numFmt w:val="decimal"/>
        <w:lvlText w:val="%1."/>
        <w:lvlJc w:val="left"/>
        <w:pPr>
          <w:ind w:left="360" w:hanging="360"/>
        </w:pPr>
        <w:rPr>
          <w:sz w:val="32"/>
          <w:szCs w:val="32"/>
        </w:rPr>
      </w:lvl>
    </w:lvlOverride>
    <w:lvlOverride w:ilvl="1">
      <w:lvl w:ilvl="1">
        <w:start w:val="1"/>
        <w:numFmt w:val="decimal"/>
        <w:lvlText w:val="%1.%2."/>
        <w:lvlJc w:val="left"/>
        <w:pPr>
          <w:ind w:left="792" w:hanging="432"/>
        </w:pPr>
        <w:rPr>
          <w:b w:val="0"/>
          <w:sz w:val="24"/>
          <w:szCs w:val="24"/>
        </w:rPr>
      </w:lvl>
    </w:lvlOverride>
    <w:lvlOverride w:ilvl="2">
      <w:lvl w:ilvl="2">
        <w:start w:val="1"/>
        <w:numFmt w:val="decimal"/>
        <w:lvlText w:val="%1.%2.%3."/>
        <w:lvlJc w:val="left"/>
        <w:pPr>
          <w:tabs>
            <w:tab w:val="num" w:pos="1418"/>
          </w:tabs>
          <w:ind w:left="1418" w:hanging="851"/>
        </w:pPr>
        <w:rPr>
          <w:rFonts w:ascii="Times New Roman" w:hAnsi="Times New Roman" w:cs="Times New Roman" w:hint="default"/>
          <w:b w:val="0"/>
          <w:sz w:val="24"/>
          <w:szCs w:val="24"/>
        </w:rPr>
      </w:lvl>
    </w:lvlOverride>
    <w:lvlOverride w:ilvl="3">
      <w:lvl w:ilvl="3">
        <w:start w:val="1"/>
        <w:numFmt w:val="decimal"/>
        <w:lvlText w:val="%1.%2.%3.%4."/>
        <w:lvlJc w:val="left"/>
        <w:pPr>
          <w:ind w:left="2325" w:hanging="1474"/>
        </w:pPr>
        <w:rPr>
          <w:b w:val="0"/>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
    <w:abstractNumId w:val="13"/>
  </w:num>
  <w:num w:numId="7">
    <w:abstractNumId w:val="1"/>
  </w:num>
  <w:num w:numId="8">
    <w:abstractNumId w:val="5"/>
  </w:num>
  <w:num w:numId="9">
    <w:abstractNumId w:val="6"/>
  </w:num>
  <w:num w:numId="10">
    <w:abstractNumId w:val="11"/>
  </w:num>
  <w:num w:numId="11">
    <w:abstractNumId w:val="4"/>
  </w:num>
  <w:num w:numId="12">
    <w:abstractNumId w:val="14"/>
  </w:num>
  <w:num w:numId="13">
    <w:abstractNumId w:val="12"/>
  </w:num>
  <w:num w:numId="14">
    <w:abstractNumId w:val="2"/>
  </w:num>
  <w:num w:numId="15">
    <w:abstractNumId w:val="15"/>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82F"/>
    <w:rsid w:val="00010021"/>
    <w:rsid w:val="00012A2F"/>
    <w:rsid w:val="00014EE0"/>
    <w:rsid w:val="000156A5"/>
    <w:rsid w:val="00027DEA"/>
    <w:rsid w:val="00053C53"/>
    <w:rsid w:val="000543B3"/>
    <w:rsid w:val="000645EA"/>
    <w:rsid w:val="00076B3D"/>
    <w:rsid w:val="00077EBC"/>
    <w:rsid w:val="0008768E"/>
    <w:rsid w:val="000952EA"/>
    <w:rsid w:val="000A169A"/>
    <w:rsid w:val="000C2961"/>
    <w:rsid w:val="000C33ED"/>
    <w:rsid w:val="000D4CDC"/>
    <w:rsid w:val="000D7CB6"/>
    <w:rsid w:val="000F68CF"/>
    <w:rsid w:val="000F6CC5"/>
    <w:rsid w:val="00100701"/>
    <w:rsid w:val="0010620C"/>
    <w:rsid w:val="00110EE6"/>
    <w:rsid w:val="001138C8"/>
    <w:rsid w:val="0011426E"/>
    <w:rsid w:val="00117734"/>
    <w:rsid w:val="00125597"/>
    <w:rsid w:val="00135782"/>
    <w:rsid w:val="00147EBB"/>
    <w:rsid w:val="0015181E"/>
    <w:rsid w:val="001578B1"/>
    <w:rsid w:val="001645BF"/>
    <w:rsid w:val="00164D40"/>
    <w:rsid w:val="00174F62"/>
    <w:rsid w:val="00176398"/>
    <w:rsid w:val="0019272A"/>
    <w:rsid w:val="00195770"/>
    <w:rsid w:val="001A3C3A"/>
    <w:rsid w:val="001A58BF"/>
    <w:rsid w:val="001A6142"/>
    <w:rsid w:val="001C4F73"/>
    <w:rsid w:val="001C6F32"/>
    <w:rsid w:val="001D24F0"/>
    <w:rsid w:val="001D283B"/>
    <w:rsid w:val="001D32F9"/>
    <w:rsid w:val="001E4214"/>
    <w:rsid w:val="001E61DF"/>
    <w:rsid w:val="00200776"/>
    <w:rsid w:val="002106D4"/>
    <w:rsid w:val="00210B64"/>
    <w:rsid w:val="0022077D"/>
    <w:rsid w:val="00224097"/>
    <w:rsid w:val="00232AED"/>
    <w:rsid w:val="002441F9"/>
    <w:rsid w:val="00262CE9"/>
    <w:rsid w:val="00263149"/>
    <w:rsid w:val="00274129"/>
    <w:rsid w:val="0028180A"/>
    <w:rsid w:val="00284293"/>
    <w:rsid w:val="0028762B"/>
    <w:rsid w:val="0029069E"/>
    <w:rsid w:val="00293C6C"/>
    <w:rsid w:val="002A4184"/>
    <w:rsid w:val="002B02D3"/>
    <w:rsid w:val="002C13FF"/>
    <w:rsid w:val="002C4C50"/>
    <w:rsid w:val="002D7376"/>
    <w:rsid w:val="002D737E"/>
    <w:rsid w:val="002E0A8B"/>
    <w:rsid w:val="002F1204"/>
    <w:rsid w:val="002F338A"/>
    <w:rsid w:val="002F4165"/>
    <w:rsid w:val="003034F4"/>
    <w:rsid w:val="00303FBF"/>
    <w:rsid w:val="0031405C"/>
    <w:rsid w:val="00320357"/>
    <w:rsid w:val="00322DFC"/>
    <w:rsid w:val="00324DCE"/>
    <w:rsid w:val="0033026D"/>
    <w:rsid w:val="003303A0"/>
    <w:rsid w:val="00337265"/>
    <w:rsid w:val="0033799E"/>
    <w:rsid w:val="0034036C"/>
    <w:rsid w:val="003424B4"/>
    <w:rsid w:val="003647C5"/>
    <w:rsid w:val="00366940"/>
    <w:rsid w:val="0037102A"/>
    <w:rsid w:val="00377793"/>
    <w:rsid w:val="00382E9F"/>
    <w:rsid w:val="003844A6"/>
    <w:rsid w:val="00386DAA"/>
    <w:rsid w:val="00390DC0"/>
    <w:rsid w:val="0039333D"/>
    <w:rsid w:val="00393AD6"/>
    <w:rsid w:val="003A0639"/>
    <w:rsid w:val="003A40D9"/>
    <w:rsid w:val="003A4DA7"/>
    <w:rsid w:val="003B281A"/>
    <w:rsid w:val="003B2C6F"/>
    <w:rsid w:val="003B5C8A"/>
    <w:rsid w:val="003B749F"/>
    <w:rsid w:val="003C5905"/>
    <w:rsid w:val="003D0555"/>
    <w:rsid w:val="003F09FD"/>
    <w:rsid w:val="003F47C5"/>
    <w:rsid w:val="003F5CCA"/>
    <w:rsid w:val="00407643"/>
    <w:rsid w:val="0041142A"/>
    <w:rsid w:val="00412864"/>
    <w:rsid w:val="00415E52"/>
    <w:rsid w:val="0042535B"/>
    <w:rsid w:val="00427458"/>
    <w:rsid w:val="00431850"/>
    <w:rsid w:val="00431B94"/>
    <w:rsid w:val="004344CA"/>
    <w:rsid w:val="00434B4F"/>
    <w:rsid w:val="00466C43"/>
    <w:rsid w:val="00467339"/>
    <w:rsid w:val="00470AE2"/>
    <w:rsid w:val="00475935"/>
    <w:rsid w:val="00476528"/>
    <w:rsid w:val="004931A8"/>
    <w:rsid w:val="00495740"/>
    <w:rsid w:val="004A0175"/>
    <w:rsid w:val="004A0784"/>
    <w:rsid w:val="004C28A6"/>
    <w:rsid w:val="004C47EB"/>
    <w:rsid w:val="004C51AE"/>
    <w:rsid w:val="004D0F97"/>
    <w:rsid w:val="004D1BC2"/>
    <w:rsid w:val="004D3365"/>
    <w:rsid w:val="004E173E"/>
    <w:rsid w:val="004E78B2"/>
    <w:rsid w:val="004F1E6B"/>
    <w:rsid w:val="004F5E83"/>
    <w:rsid w:val="004F5E9B"/>
    <w:rsid w:val="00500B17"/>
    <w:rsid w:val="00507A76"/>
    <w:rsid w:val="00513FF4"/>
    <w:rsid w:val="00517EC6"/>
    <w:rsid w:val="00521738"/>
    <w:rsid w:val="00537E96"/>
    <w:rsid w:val="005410B9"/>
    <w:rsid w:val="00543F99"/>
    <w:rsid w:val="00555945"/>
    <w:rsid w:val="00590B76"/>
    <w:rsid w:val="0059555E"/>
    <w:rsid w:val="00596DD1"/>
    <w:rsid w:val="00597635"/>
    <w:rsid w:val="005A547E"/>
    <w:rsid w:val="005C6931"/>
    <w:rsid w:val="005D7E82"/>
    <w:rsid w:val="005F5746"/>
    <w:rsid w:val="006028EB"/>
    <w:rsid w:val="00616173"/>
    <w:rsid w:val="006307C7"/>
    <w:rsid w:val="00633AAC"/>
    <w:rsid w:val="006412B6"/>
    <w:rsid w:val="00652F22"/>
    <w:rsid w:val="0065482F"/>
    <w:rsid w:val="00654FA5"/>
    <w:rsid w:val="00666C66"/>
    <w:rsid w:val="00673DFD"/>
    <w:rsid w:val="006741EC"/>
    <w:rsid w:val="006742AC"/>
    <w:rsid w:val="006760C1"/>
    <w:rsid w:val="00691A3E"/>
    <w:rsid w:val="00695037"/>
    <w:rsid w:val="006A0518"/>
    <w:rsid w:val="006A2299"/>
    <w:rsid w:val="006B16F5"/>
    <w:rsid w:val="006B531E"/>
    <w:rsid w:val="006B7D7C"/>
    <w:rsid w:val="006C66ED"/>
    <w:rsid w:val="006D04C4"/>
    <w:rsid w:val="006D1962"/>
    <w:rsid w:val="006D3AAB"/>
    <w:rsid w:val="006E1343"/>
    <w:rsid w:val="006E1987"/>
    <w:rsid w:val="006E681F"/>
    <w:rsid w:val="006F275F"/>
    <w:rsid w:val="006F5728"/>
    <w:rsid w:val="00717088"/>
    <w:rsid w:val="00723228"/>
    <w:rsid w:val="00723538"/>
    <w:rsid w:val="007325DE"/>
    <w:rsid w:val="00734416"/>
    <w:rsid w:val="007363DF"/>
    <w:rsid w:val="00744B80"/>
    <w:rsid w:val="007457E0"/>
    <w:rsid w:val="007538C5"/>
    <w:rsid w:val="007708DD"/>
    <w:rsid w:val="007866B8"/>
    <w:rsid w:val="0079275C"/>
    <w:rsid w:val="007927C2"/>
    <w:rsid w:val="007A0E80"/>
    <w:rsid w:val="007A3D20"/>
    <w:rsid w:val="007A5ACF"/>
    <w:rsid w:val="007B0163"/>
    <w:rsid w:val="007B11F9"/>
    <w:rsid w:val="007B6792"/>
    <w:rsid w:val="007C10A1"/>
    <w:rsid w:val="007C38E9"/>
    <w:rsid w:val="007D2CC0"/>
    <w:rsid w:val="007E1C49"/>
    <w:rsid w:val="007E1F0D"/>
    <w:rsid w:val="007F2E56"/>
    <w:rsid w:val="007F55A5"/>
    <w:rsid w:val="00805CE9"/>
    <w:rsid w:val="00810E99"/>
    <w:rsid w:val="0081421C"/>
    <w:rsid w:val="00822E7D"/>
    <w:rsid w:val="00825215"/>
    <w:rsid w:val="0082704D"/>
    <w:rsid w:val="00830F11"/>
    <w:rsid w:val="0083331F"/>
    <w:rsid w:val="00833637"/>
    <w:rsid w:val="00842ADB"/>
    <w:rsid w:val="00844583"/>
    <w:rsid w:val="00846790"/>
    <w:rsid w:val="008579DA"/>
    <w:rsid w:val="00870352"/>
    <w:rsid w:val="008748C6"/>
    <w:rsid w:val="0088195A"/>
    <w:rsid w:val="0089070F"/>
    <w:rsid w:val="008A15E8"/>
    <w:rsid w:val="008A18A3"/>
    <w:rsid w:val="008B4B6E"/>
    <w:rsid w:val="008C4979"/>
    <w:rsid w:val="008C5042"/>
    <w:rsid w:val="008D4C86"/>
    <w:rsid w:val="008E187B"/>
    <w:rsid w:val="008E3FE7"/>
    <w:rsid w:val="008F1514"/>
    <w:rsid w:val="008F5E04"/>
    <w:rsid w:val="008F784D"/>
    <w:rsid w:val="00904A05"/>
    <w:rsid w:val="0090597E"/>
    <w:rsid w:val="009059B1"/>
    <w:rsid w:val="009126CA"/>
    <w:rsid w:val="00916171"/>
    <w:rsid w:val="00931467"/>
    <w:rsid w:val="0094140E"/>
    <w:rsid w:val="009569E9"/>
    <w:rsid w:val="00960B51"/>
    <w:rsid w:val="00962782"/>
    <w:rsid w:val="009803BA"/>
    <w:rsid w:val="00983EB7"/>
    <w:rsid w:val="00987DC6"/>
    <w:rsid w:val="009925CC"/>
    <w:rsid w:val="00993312"/>
    <w:rsid w:val="009A113D"/>
    <w:rsid w:val="009C0CD8"/>
    <w:rsid w:val="009C249B"/>
    <w:rsid w:val="009C2FD3"/>
    <w:rsid w:val="009C45B9"/>
    <w:rsid w:val="009E0D6F"/>
    <w:rsid w:val="00A20CAA"/>
    <w:rsid w:val="00A346A6"/>
    <w:rsid w:val="00A42A4A"/>
    <w:rsid w:val="00A4685E"/>
    <w:rsid w:val="00A637DF"/>
    <w:rsid w:val="00A671D1"/>
    <w:rsid w:val="00A731A7"/>
    <w:rsid w:val="00A76C47"/>
    <w:rsid w:val="00A8138F"/>
    <w:rsid w:val="00A95612"/>
    <w:rsid w:val="00AA4141"/>
    <w:rsid w:val="00AC385A"/>
    <w:rsid w:val="00AF47A6"/>
    <w:rsid w:val="00AF5842"/>
    <w:rsid w:val="00B05549"/>
    <w:rsid w:val="00B1423D"/>
    <w:rsid w:val="00B32060"/>
    <w:rsid w:val="00B60D86"/>
    <w:rsid w:val="00B6243E"/>
    <w:rsid w:val="00B718E1"/>
    <w:rsid w:val="00B755EC"/>
    <w:rsid w:val="00B7648B"/>
    <w:rsid w:val="00B77305"/>
    <w:rsid w:val="00B82E53"/>
    <w:rsid w:val="00B83F81"/>
    <w:rsid w:val="00B9665D"/>
    <w:rsid w:val="00BA29F4"/>
    <w:rsid w:val="00BB556A"/>
    <w:rsid w:val="00BC6647"/>
    <w:rsid w:val="00BD2E3E"/>
    <w:rsid w:val="00BD746C"/>
    <w:rsid w:val="00BE2673"/>
    <w:rsid w:val="00BE5137"/>
    <w:rsid w:val="00BE7C30"/>
    <w:rsid w:val="00BF40E3"/>
    <w:rsid w:val="00BF7FF8"/>
    <w:rsid w:val="00C12E1A"/>
    <w:rsid w:val="00C30CF9"/>
    <w:rsid w:val="00C40672"/>
    <w:rsid w:val="00C5047C"/>
    <w:rsid w:val="00C565FF"/>
    <w:rsid w:val="00C56662"/>
    <w:rsid w:val="00C605B7"/>
    <w:rsid w:val="00C6158F"/>
    <w:rsid w:val="00C724D5"/>
    <w:rsid w:val="00C74BD5"/>
    <w:rsid w:val="00CA149B"/>
    <w:rsid w:val="00CB205D"/>
    <w:rsid w:val="00CB4D94"/>
    <w:rsid w:val="00CD1DA2"/>
    <w:rsid w:val="00CD4E54"/>
    <w:rsid w:val="00CF13D7"/>
    <w:rsid w:val="00D03632"/>
    <w:rsid w:val="00D10A2B"/>
    <w:rsid w:val="00D245AF"/>
    <w:rsid w:val="00D2466F"/>
    <w:rsid w:val="00D2480F"/>
    <w:rsid w:val="00D256B9"/>
    <w:rsid w:val="00D475BD"/>
    <w:rsid w:val="00D55584"/>
    <w:rsid w:val="00D57109"/>
    <w:rsid w:val="00D67838"/>
    <w:rsid w:val="00D72823"/>
    <w:rsid w:val="00D948F5"/>
    <w:rsid w:val="00D96AFB"/>
    <w:rsid w:val="00D97CFA"/>
    <w:rsid w:val="00DA236D"/>
    <w:rsid w:val="00DA5FA4"/>
    <w:rsid w:val="00DC5F0B"/>
    <w:rsid w:val="00DC78F7"/>
    <w:rsid w:val="00DD01FE"/>
    <w:rsid w:val="00DE4E9E"/>
    <w:rsid w:val="00DF0FB9"/>
    <w:rsid w:val="00DF77A7"/>
    <w:rsid w:val="00E13F02"/>
    <w:rsid w:val="00E16416"/>
    <w:rsid w:val="00E270BE"/>
    <w:rsid w:val="00E333D2"/>
    <w:rsid w:val="00E42191"/>
    <w:rsid w:val="00E51C3F"/>
    <w:rsid w:val="00E56A81"/>
    <w:rsid w:val="00E60841"/>
    <w:rsid w:val="00E620CD"/>
    <w:rsid w:val="00E8089C"/>
    <w:rsid w:val="00EB057D"/>
    <w:rsid w:val="00EB5EE6"/>
    <w:rsid w:val="00EC2200"/>
    <w:rsid w:val="00EC5DF4"/>
    <w:rsid w:val="00ED6AF8"/>
    <w:rsid w:val="00EE1F15"/>
    <w:rsid w:val="00EF15CF"/>
    <w:rsid w:val="00F07519"/>
    <w:rsid w:val="00F332AE"/>
    <w:rsid w:val="00F45060"/>
    <w:rsid w:val="00F53541"/>
    <w:rsid w:val="00F7011D"/>
    <w:rsid w:val="00F724A2"/>
    <w:rsid w:val="00F8238C"/>
    <w:rsid w:val="00F85B14"/>
    <w:rsid w:val="00F90D37"/>
    <w:rsid w:val="00FC1201"/>
    <w:rsid w:val="00FC1D45"/>
    <w:rsid w:val="00FC1F52"/>
    <w:rsid w:val="00FD5EA1"/>
    <w:rsid w:val="00FE383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F0078"/>
  <w15:chartTrackingRefBased/>
  <w15:docId w15:val="{0E238C7D-A894-4F59-BEEC-A129678D7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784"/>
  </w:style>
  <w:style w:type="paragraph" w:styleId="Heading1">
    <w:name w:val="heading 1"/>
    <w:basedOn w:val="Normal"/>
    <w:next w:val="Normal"/>
    <w:link w:val="Heading1Char"/>
    <w:uiPriority w:val="9"/>
    <w:qFormat/>
    <w:rsid w:val="003669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D6AF8"/>
    <w:pPr>
      <w:keepNext/>
      <w:keepLines/>
      <w:spacing w:before="40" w:after="0" w:line="256" w:lineRule="auto"/>
      <w:outlineLvl w:val="1"/>
    </w:pPr>
    <w:rPr>
      <w:rFonts w:ascii="Times New Roman" w:eastAsiaTheme="majorEastAsia" w:hAnsi="Times New Roman"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FF8"/>
    <w:pPr>
      <w:ind w:left="720"/>
      <w:contextualSpacing/>
    </w:pPr>
  </w:style>
  <w:style w:type="character" w:styleId="Hyperlink">
    <w:name w:val="Hyperlink"/>
    <w:uiPriority w:val="99"/>
    <w:unhideWhenUsed/>
    <w:rsid w:val="00ED6AF8"/>
    <w:rPr>
      <w:color w:val="0000FF"/>
      <w:u w:val="single"/>
    </w:rPr>
  </w:style>
  <w:style w:type="character" w:customStyle="1" w:styleId="UnresolvedMention1">
    <w:name w:val="Unresolved Mention1"/>
    <w:basedOn w:val="DefaultParagraphFont"/>
    <w:uiPriority w:val="99"/>
    <w:semiHidden/>
    <w:unhideWhenUsed/>
    <w:rsid w:val="00ED6AF8"/>
    <w:rPr>
      <w:color w:val="605E5C"/>
      <w:shd w:val="clear" w:color="auto" w:fill="E1DFDD"/>
    </w:rPr>
  </w:style>
  <w:style w:type="character" w:customStyle="1" w:styleId="Heading2Char">
    <w:name w:val="Heading 2 Char"/>
    <w:basedOn w:val="DefaultParagraphFont"/>
    <w:link w:val="Heading2"/>
    <w:uiPriority w:val="9"/>
    <w:semiHidden/>
    <w:rsid w:val="00ED6AF8"/>
    <w:rPr>
      <w:rFonts w:ascii="Times New Roman" w:eastAsiaTheme="majorEastAsia" w:hAnsi="Times New Roman" w:cstheme="majorBidi"/>
      <w:b/>
      <w:sz w:val="28"/>
      <w:szCs w:val="26"/>
    </w:rPr>
  </w:style>
  <w:style w:type="character" w:styleId="CommentReference">
    <w:name w:val="annotation reference"/>
    <w:basedOn w:val="DefaultParagraphFont"/>
    <w:uiPriority w:val="99"/>
    <w:semiHidden/>
    <w:unhideWhenUsed/>
    <w:rsid w:val="00744B80"/>
    <w:rPr>
      <w:sz w:val="16"/>
      <w:szCs w:val="16"/>
    </w:rPr>
  </w:style>
  <w:style w:type="paragraph" w:styleId="CommentText">
    <w:name w:val="annotation text"/>
    <w:basedOn w:val="Normal"/>
    <w:link w:val="CommentTextChar"/>
    <w:uiPriority w:val="99"/>
    <w:semiHidden/>
    <w:unhideWhenUsed/>
    <w:rsid w:val="00744B80"/>
    <w:pPr>
      <w:spacing w:line="240" w:lineRule="auto"/>
    </w:pPr>
    <w:rPr>
      <w:sz w:val="20"/>
      <w:szCs w:val="20"/>
    </w:rPr>
  </w:style>
  <w:style w:type="character" w:customStyle="1" w:styleId="CommentTextChar">
    <w:name w:val="Comment Text Char"/>
    <w:basedOn w:val="DefaultParagraphFont"/>
    <w:link w:val="CommentText"/>
    <w:uiPriority w:val="99"/>
    <w:semiHidden/>
    <w:rsid w:val="00744B80"/>
    <w:rPr>
      <w:sz w:val="20"/>
      <w:szCs w:val="20"/>
    </w:rPr>
  </w:style>
  <w:style w:type="paragraph" w:styleId="CommentSubject">
    <w:name w:val="annotation subject"/>
    <w:basedOn w:val="CommentText"/>
    <w:next w:val="CommentText"/>
    <w:link w:val="CommentSubjectChar"/>
    <w:uiPriority w:val="99"/>
    <w:semiHidden/>
    <w:unhideWhenUsed/>
    <w:rsid w:val="00744B80"/>
    <w:rPr>
      <w:b/>
      <w:bCs/>
    </w:rPr>
  </w:style>
  <w:style w:type="character" w:customStyle="1" w:styleId="CommentSubjectChar">
    <w:name w:val="Comment Subject Char"/>
    <w:basedOn w:val="CommentTextChar"/>
    <w:link w:val="CommentSubject"/>
    <w:uiPriority w:val="99"/>
    <w:semiHidden/>
    <w:rsid w:val="00744B80"/>
    <w:rPr>
      <w:b/>
      <w:bCs/>
      <w:sz w:val="20"/>
      <w:szCs w:val="20"/>
    </w:rPr>
  </w:style>
  <w:style w:type="paragraph" w:styleId="Header">
    <w:name w:val="header"/>
    <w:basedOn w:val="Normal"/>
    <w:link w:val="HeaderChar"/>
    <w:uiPriority w:val="99"/>
    <w:unhideWhenUsed/>
    <w:rsid w:val="003303A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03A0"/>
  </w:style>
  <w:style w:type="paragraph" w:styleId="Footer">
    <w:name w:val="footer"/>
    <w:basedOn w:val="Normal"/>
    <w:link w:val="FooterChar"/>
    <w:uiPriority w:val="99"/>
    <w:unhideWhenUsed/>
    <w:rsid w:val="003303A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03A0"/>
  </w:style>
  <w:style w:type="paragraph" w:styleId="BalloonText">
    <w:name w:val="Balloon Text"/>
    <w:basedOn w:val="Normal"/>
    <w:link w:val="BalloonTextChar"/>
    <w:uiPriority w:val="99"/>
    <w:semiHidden/>
    <w:unhideWhenUsed/>
    <w:rsid w:val="00393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AD6"/>
    <w:rPr>
      <w:rFonts w:ascii="Segoe UI" w:hAnsi="Segoe UI" w:cs="Segoe UI"/>
      <w:sz w:val="18"/>
      <w:szCs w:val="18"/>
    </w:rPr>
  </w:style>
  <w:style w:type="character" w:customStyle="1" w:styleId="Heading1Char">
    <w:name w:val="Heading 1 Char"/>
    <w:basedOn w:val="DefaultParagraphFont"/>
    <w:link w:val="Heading1"/>
    <w:uiPriority w:val="9"/>
    <w:rsid w:val="00366940"/>
    <w:rPr>
      <w:rFonts w:asciiTheme="majorHAnsi" w:eastAsiaTheme="majorEastAsia" w:hAnsiTheme="majorHAnsi" w:cstheme="majorBidi"/>
      <w:color w:val="2F5496" w:themeColor="accent1" w:themeShade="BF"/>
      <w:sz w:val="32"/>
      <w:szCs w:val="32"/>
    </w:rPr>
  </w:style>
  <w:style w:type="table" w:customStyle="1" w:styleId="TableGrid">
    <w:name w:val="TableGrid"/>
    <w:rsid w:val="00366940"/>
    <w:pPr>
      <w:spacing w:after="0" w:line="240" w:lineRule="auto"/>
    </w:pPr>
    <w:rPr>
      <w:rFonts w:eastAsiaTheme="minorEastAsia"/>
      <w:lang w:eastAsia="lv-LV"/>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846790"/>
    <w:rPr>
      <w:color w:val="954F72" w:themeColor="followedHyperlink"/>
      <w:u w:val="single"/>
    </w:rPr>
  </w:style>
  <w:style w:type="paragraph" w:styleId="FootnoteText">
    <w:name w:val="footnote text"/>
    <w:basedOn w:val="Normal"/>
    <w:link w:val="FootnoteTextChar"/>
    <w:uiPriority w:val="99"/>
    <w:semiHidden/>
    <w:unhideWhenUsed/>
    <w:rsid w:val="004673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7339"/>
    <w:rPr>
      <w:sz w:val="20"/>
      <w:szCs w:val="20"/>
    </w:rPr>
  </w:style>
  <w:style w:type="character" w:styleId="FootnoteReference">
    <w:name w:val="footnote reference"/>
    <w:basedOn w:val="DefaultParagraphFont"/>
    <w:uiPriority w:val="99"/>
    <w:semiHidden/>
    <w:unhideWhenUsed/>
    <w:rsid w:val="00467339"/>
    <w:rPr>
      <w:vertAlign w:val="superscript"/>
    </w:rPr>
  </w:style>
  <w:style w:type="table" w:styleId="TableGrid0">
    <w:name w:val="Table Grid"/>
    <w:basedOn w:val="TableNormal"/>
    <w:uiPriority w:val="39"/>
    <w:rsid w:val="00FC1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01695">
      <w:bodyDiv w:val="1"/>
      <w:marLeft w:val="0"/>
      <w:marRight w:val="0"/>
      <w:marTop w:val="0"/>
      <w:marBottom w:val="0"/>
      <w:divBdr>
        <w:top w:val="none" w:sz="0" w:space="0" w:color="auto"/>
        <w:left w:val="none" w:sz="0" w:space="0" w:color="auto"/>
        <w:bottom w:val="none" w:sz="0" w:space="0" w:color="auto"/>
        <w:right w:val="none" w:sz="0" w:space="0" w:color="auto"/>
      </w:divBdr>
    </w:div>
    <w:div w:id="656228494">
      <w:bodyDiv w:val="1"/>
      <w:marLeft w:val="0"/>
      <w:marRight w:val="0"/>
      <w:marTop w:val="0"/>
      <w:marBottom w:val="0"/>
      <w:divBdr>
        <w:top w:val="none" w:sz="0" w:space="0" w:color="auto"/>
        <w:left w:val="none" w:sz="0" w:space="0" w:color="auto"/>
        <w:bottom w:val="none" w:sz="0" w:space="0" w:color="auto"/>
        <w:right w:val="none" w:sz="0" w:space="0" w:color="auto"/>
      </w:divBdr>
    </w:div>
    <w:div w:id="723675441">
      <w:bodyDiv w:val="1"/>
      <w:marLeft w:val="0"/>
      <w:marRight w:val="0"/>
      <w:marTop w:val="0"/>
      <w:marBottom w:val="0"/>
      <w:divBdr>
        <w:top w:val="none" w:sz="0" w:space="0" w:color="auto"/>
        <w:left w:val="none" w:sz="0" w:space="0" w:color="auto"/>
        <w:bottom w:val="none" w:sz="0" w:space="0" w:color="auto"/>
        <w:right w:val="none" w:sz="0" w:space="0" w:color="auto"/>
      </w:divBdr>
    </w:div>
    <w:div w:id="756177521">
      <w:bodyDiv w:val="1"/>
      <w:marLeft w:val="0"/>
      <w:marRight w:val="0"/>
      <w:marTop w:val="0"/>
      <w:marBottom w:val="0"/>
      <w:divBdr>
        <w:top w:val="none" w:sz="0" w:space="0" w:color="auto"/>
        <w:left w:val="none" w:sz="0" w:space="0" w:color="auto"/>
        <w:bottom w:val="none" w:sz="0" w:space="0" w:color="auto"/>
        <w:right w:val="none" w:sz="0" w:space="0" w:color="auto"/>
      </w:divBdr>
    </w:div>
    <w:div w:id="1028028254">
      <w:bodyDiv w:val="1"/>
      <w:marLeft w:val="0"/>
      <w:marRight w:val="0"/>
      <w:marTop w:val="0"/>
      <w:marBottom w:val="0"/>
      <w:divBdr>
        <w:top w:val="none" w:sz="0" w:space="0" w:color="auto"/>
        <w:left w:val="none" w:sz="0" w:space="0" w:color="auto"/>
        <w:bottom w:val="none" w:sz="0" w:space="0" w:color="auto"/>
        <w:right w:val="none" w:sz="0" w:space="0" w:color="auto"/>
      </w:divBdr>
    </w:div>
    <w:div w:id="1046223462">
      <w:bodyDiv w:val="1"/>
      <w:marLeft w:val="0"/>
      <w:marRight w:val="0"/>
      <w:marTop w:val="0"/>
      <w:marBottom w:val="0"/>
      <w:divBdr>
        <w:top w:val="none" w:sz="0" w:space="0" w:color="auto"/>
        <w:left w:val="none" w:sz="0" w:space="0" w:color="auto"/>
        <w:bottom w:val="none" w:sz="0" w:space="0" w:color="auto"/>
        <w:right w:val="none" w:sz="0" w:space="0" w:color="auto"/>
      </w:divBdr>
    </w:div>
    <w:div w:id="1106273481">
      <w:bodyDiv w:val="1"/>
      <w:marLeft w:val="0"/>
      <w:marRight w:val="0"/>
      <w:marTop w:val="0"/>
      <w:marBottom w:val="0"/>
      <w:divBdr>
        <w:top w:val="none" w:sz="0" w:space="0" w:color="auto"/>
        <w:left w:val="none" w:sz="0" w:space="0" w:color="auto"/>
        <w:bottom w:val="none" w:sz="0" w:space="0" w:color="auto"/>
        <w:right w:val="none" w:sz="0" w:space="0" w:color="auto"/>
      </w:divBdr>
    </w:div>
    <w:div w:id="1152022066">
      <w:bodyDiv w:val="1"/>
      <w:marLeft w:val="0"/>
      <w:marRight w:val="0"/>
      <w:marTop w:val="0"/>
      <w:marBottom w:val="0"/>
      <w:divBdr>
        <w:top w:val="none" w:sz="0" w:space="0" w:color="auto"/>
        <w:left w:val="none" w:sz="0" w:space="0" w:color="auto"/>
        <w:bottom w:val="none" w:sz="0" w:space="0" w:color="auto"/>
        <w:right w:val="none" w:sz="0" w:space="0" w:color="auto"/>
      </w:divBdr>
    </w:div>
    <w:div w:id="1200389201">
      <w:bodyDiv w:val="1"/>
      <w:marLeft w:val="0"/>
      <w:marRight w:val="0"/>
      <w:marTop w:val="0"/>
      <w:marBottom w:val="0"/>
      <w:divBdr>
        <w:top w:val="none" w:sz="0" w:space="0" w:color="auto"/>
        <w:left w:val="none" w:sz="0" w:space="0" w:color="auto"/>
        <w:bottom w:val="none" w:sz="0" w:space="0" w:color="auto"/>
        <w:right w:val="none" w:sz="0" w:space="0" w:color="auto"/>
      </w:divBdr>
    </w:div>
    <w:div w:id="1291935680">
      <w:bodyDiv w:val="1"/>
      <w:marLeft w:val="0"/>
      <w:marRight w:val="0"/>
      <w:marTop w:val="0"/>
      <w:marBottom w:val="0"/>
      <w:divBdr>
        <w:top w:val="none" w:sz="0" w:space="0" w:color="auto"/>
        <w:left w:val="none" w:sz="0" w:space="0" w:color="auto"/>
        <w:bottom w:val="none" w:sz="0" w:space="0" w:color="auto"/>
        <w:right w:val="none" w:sz="0" w:space="0" w:color="auto"/>
      </w:divBdr>
    </w:div>
    <w:div w:id="1316177015">
      <w:bodyDiv w:val="1"/>
      <w:marLeft w:val="0"/>
      <w:marRight w:val="0"/>
      <w:marTop w:val="0"/>
      <w:marBottom w:val="0"/>
      <w:divBdr>
        <w:top w:val="none" w:sz="0" w:space="0" w:color="auto"/>
        <w:left w:val="none" w:sz="0" w:space="0" w:color="auto"/>
        <w:bottom w:val="none" w:sz="0" w:space="0" w:color="auto"/>
        <w:right w:val="none" w:sz="0" w:space="0" w:color="auto"/>
      </w:divBdr>
    </w:div>
    <w:div w:id="1401513764">
      <w:bodyDiv w:val="1"/>
      <w:marLeft w:val="0"/>
      <w:marRight w:val="0"/>
      <w:marTop w:val="0"/>
      <w:marBottom w:val="0"/>
      <w:divBdr>
        <w:top w:val="none" w:sz="0" w:space="0" w:color="auto"/>
        <w:left w:val="none" w:sz="0" w:space="0" w:color="auto"/>
        <w:bottom w:val="none" w:sz="0" w:space="0" w:color="auto"/>
        <w:right w:val="none" w:sz="0" w:space="0" w:color="auto"/>
      </w:divBdr>
    </w:div>
    <w:div w:id="1403211360">
      <w:bodyDiv w:val="1"/>
      <w:marLeft w:val="0"/>
      <w:marRight w:val="0"/>
      <w:marTop w:val="0"/>
      <w:marBottom w:val="0"/>
      <w:divBdr>
        <w:top w:val="none" w:sz="0" w:space="0" w:color="auto"/>
        <w:left w:val="none" w:sz="0" w:space="0" w:color="auto"/>
        <w:bottom w:val="none" w:sz="0" w:space="0" w:color="auto"/>
        <w:right w:val="none" w:sz="0" w:space="0" w:color="auto"/>
      </w:divBdr>
    </w:div>
    <w:div w:id="1579443455">
      <w:bodyDiv w:val="1"/>
      <w:marLeft w:val="0"/>
      <w:marRight w:val="0"/>
      <w:marTop w:val="0"/>
      <w:marBottom w:val="0"/>
      <w:divBdr>
        <w:top w:val="none" w:sz="0" w:space="0" w:color="auto"/>
        <w:left w:val="none" w:sz="0" w:space="0" w:color="auto"/>
        <w:bottom w:val="none" w:sz="0" w:space="0" w:color="auto"/>
        <w:right w:val="none" w:sz="0" w:space="0" w:color="auto"/>
      </w:divBdr>
    </w:div>
    <w:div w:id="1637833175">
      <w:bodyDiv w:val="1"/>
      <w:marLeft w:val="0"/>
      <w:marRight w:val="0"/>
      <w:marTop w:val="0"/>
      <w:marBottom w:val="0"/>
      <w:divBdr>
        <w:top w:val="none" w:sz="0" w:space="0" w:color="auto"/>
        <w:left w:val="none" w:sz="0" w:space="0" w:color="auto"/>
        <w:bottom w:val="none" w:sz="0" w:space="0" w:color="auto"/>
        <w:right w:val="none" w:sz="0" w:space="0" w:color="auto"/>
      </w:divBdr>
    </w:div>
    <w:div w:id="1650013974">
      <w:bodyDiv w:val="1"/>
      <w:marLeft w:val="0"/>
      <w:marRight w:val="0"/>
      <w:marTop w:val="0"/>
      <w:marBottom w:val="0"/>
      <w:divBdr>
        <w:top w:val="none" w:sz="0" w:space="0" w:color="auto"/>
        <w:left w:val="none" w:sz="0" w:space="0" w:color="auto"/>
        <w:bottom w:val="none" w:sz="0" w:space="0" w:color="auto"/>
        <w:right w:val="none" w:sz="0" w:space="0" w:color="auto"/>
      </w:divBdr>
    </w:div>
    <w:div w:id="1667782973">
      <w:bodyDiv w:val="1"/>
      <w:marLeft w:val="0"/>
      <w:marRight w:val="0"/>
      <w:marTop w:val="0"/>
      <w:marBottom w:val="0"/>
      <w:divBdr>
        <w:top w:val="none" w:sz="0" w:space="0" w:color="auto"/>
        <w:left w:val="none" w:sz="0" w:space="0" w:color="auto"/>
        <w:bottom w:val="none" w:sz="0" w:space="0" w:color="auto"/>
        <w:right w:val="none" w:sz="0" w:space="0" w:color="auto"/>
      </w:divBdr>
    </w:div>
    <w:div w:id="1670790417">
      <w:bodyDiv w:val="1"/>
      <w:marLeft w:val="0"/>
      <w:marRight w:val="0"/>
      <w:marTop w:val="0"/>
      <w:marBottom w:val="0"/>
      <w:divBdr>
        <w:top w:val="none" w:sz="0" w:space="0" w:color="auto"/>
        <w:left w:val="none" w:sz="0" w:space="0" w:color="auto"/>
        <w:bottom w:val="none" w:sz="0" w:space="0" w:color="auto"/>
        <w:right w:val="none" w:sz="0" w:space="0" w:color="auto"/>
      </w:divBdr>
    </w:div>
    <w:div w:id="1748531673">
      <w:bodyDiv w:val="1"/>
      <w:marLeft w:val="0"/>
      <w:marRight w:val="0"/>
      <w:marTop w:val="0"/>
      <w:marBottom w:val="0"/>
      <w:divBdr>
        <w:top w:val="none" w:sz="0" w:space="0" w:color="auto"/>
        <w:left w:val="none" w:sz="0" w:space="0" w:color="auto"/>
        <w:bottom w:val="none" w:sz="0" w:space="0" w:color="auto"/>
        <w:right w:val="none" w:sz="0" w:space="0" w:color="auto"/>
      </w:divBdr>
    </w:div>
    <w:div w:id="1904875957">
      <w:bodyDiv w:val="1"/>
      <w:marLeft w:val="0"/>
      <w:marRight w:val="0"/>
      <w:marTop w:val="0"/>
      <w:marBottom w:val="0"/>
      <w:divBdr>
        <w:top w:val="none" w:sz="0" w:space="0" w:color="auto"/>
        <w:left w:val="none" w:sz="0" w:space="0" w:color="auto"/>
        <w:bottom w:val="none" w:sz="0" w:space="0" w:color="auto"/>
        <w:right w:val="none" w:sz="0" w:space="0" w:color="auto"/>
      </w:divBdr>
    </w:div>
    <w:div w:id="195705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87456-DD83-426E-8E1D-61A184769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14794</Words>
  <Characters>8434</Characters>
  <Application>Microsoft Office Word</Application>
  <DocSecurity>4</DocSecurity>
  <Lines>70</Lines>
  <Paragraphs>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Bondare</dc:creator>
  <cp:keywords/>
  <dc:description/>
  <cp:lastModifiedBy>Zane Mārtuža</cp:lastModifiedBy>
  <cp:revision>2</cp:revision>
  <cp:lastPrinted>2024-07-30T11:53:00Z</cp:lastPrinted>
  <dcterms:created xsi:type="dcterms:W3CDTF">2025-04-11T06:06:00Z</dcterms:created>
  <dcterms:modified xsi:type="dcterms:W3CDTF">2025-04-11T06:06:00Z</dcterms:modified>
</cp:coreProperties>
</file>