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8C" w:rsidRPr="00DE0ECC" w:rsidRDefault="0087748C" w:rsidP="006F3481">
      <w:pPr>
        <w:widowControl w:val="0"/>
        <w:shd w:val="clear" w:color="auto" w:fill="FFFFFF"/>
        <w:suppressAutoHyphens/>
        <w:overflowPunct w:val="0"/>
        <w:autoSpaceDE w:val="0"/>
        <w:jc w:val="center"/>
        <w:rPr>
          <w:bCs/>
          <w:i/>
          <w:kern w:val="2"/>
          <w:sz w:val="24"/>
          <w:szCs w:val="24"/>
          <w:lang w:eastAsia="zh-CN"/>
        </w:rPr>
      </w:pPr>
      <w:r w:rsidRPr="00DE0ECC">
        <w:rPr>
          <w:b/>
          <w:bCs/>
          <w:kern w:val="2"/>
          <w:sz w:val="24"/>
          <w:szCs w:val="24"/>
          <w:lang w:eastAsia="zh-CN"/>
        </w:rPr>
        <w:t>LĪGUMS</w:t>
      </w:r>
    </w:p>
    <w:p w:rsidR="0087748C" w:rsidRPr="00DE0ECC" w:rsidRDefault="00ED2251" w:rsidP="0087748C">
      <w:pPr>
        <w:widowControl w:val="0"/>
        <w:shd w:val="clear" w:color="auto" w:fill="FFFFFF"/>
        <w:suppressAutoHyphens/>
        <w:overflowPunct w:val="0"/>
        <w:autoSpaceDE w:val="0"/>
        <w:jc w:val="center"/>
        <w:rPr>
          <w:b/>
          <w:i/>
          <w:kern w:val="2"/>
          <w:sz w:val="24"/>
          <w:szCs w:val="24"/>
          <w:lang w:eastAsia="zh-CN"/>
        </w:rPr>
      </w:pPr>
      <w:r w:rsidRPr="00DE0ECC">
        <w:rPr>
          <w:b/>
          <w:bCs/>
          <w:i/>
          <w:kern w:val="2"/>
          <w:sz w:val="24"/>
          <w:szCs w:val="24"/>
          <w:lang w:eastAsia="zh-CN"/>
        </w:rPr>
        <w:t>Moduļu noma lidlauka darbības nodrošināšanai</w:t>
      </w:r>
    </w:p>
    <w:p w:rsidR="0087748C" w:rsidRPr="00DE0ECC" w:rsidRDefault="0087748C" w:rsidP="0087748C">
      <w:pPr>
        <w:widowControl w:val="0"/>
        <w:shd w:val="clear" w:color="auto" w:fill="FFFFFF"/>
        <w:suppressAutoHyphens/>
        <w:overflowPunct w:val="0"/>
        <w:autoSpaceDE w:val="0"/>
        <w:rPr>
          <w:kern w:val="2"/>
          <w:sz w:val="24"/>
          <w:szCs w:val="24"/>
          <w:lang w:eastAsia="zh-CN"/>
        </w:rPr>
      </w:pPr>
    </w:p>
    <w:p w:rsidR="0087748C" w:rsidRPr="00DE0ECC" w:rsidRDefault="0087748C" w:rsidP="0087748C">
      <w:pPr>
        <w:widowControl w:val="0"/>
        <w:shd w:val="clear" w:color="auto" w:fill="FFFFFF"/>
        <w:tabs>
          <w:tab w:val="left" w:pos="5670"/>
        </w:tabs>
        <w:suppressAutoHyphens/>
        <w:overflowPunct w:val="0"/>
        <w:autoSpaceDE w:val="0"/>
        <w:jc w:val="both"/>
        <w:rPr>
          <w:spacing w:val="-5"/>
          <w:kern w:val="2"/>
          <w:sz w:val="24"/>
          <w:szCs w:val="24"/>
          <w:lang w:eastAsia="zh-CN"/>
        </w:rPr>
      </w:pPr>
      <w:r w:rsidRPr="00DE0ECC">
        <w:rPr>
          <w:spacing w:val="-5"/>
          <w:kern w:val="2"/>
          <w:sz w:val="24"/>
          <w:szCs w:val="24"/>
          <w:lang w:eastAsia="zh-CN"/>
        </w:rPr>
        <w:t>Ķeguma novada Rembates pagastā</w:t>
      </w:r>
      <w:r w:rsidR="003F3B1B" w:rsidRPr="00DE0ECC">
        <w:rPr>
          <w:kern w:val="2"/>
          <w:sz w:val="24"/>
          <w:szCs w:val="24"/>
          <w:lang w:eastAsia="zh-CN"/>
        </w:rPr>
        <w:tab/>
        <w:t xml:space="preserve"> </w:t>
      </w:r>
      <w:r w:rsidRPr="00DE0ECC">
        <w:rPr>
          <w:kern w:val="2"/>
          <w:sz w:val="24"/>
          <w:szCs w:val="24"/>
          <w:lang w:eastAsia="zh-CN"/>
        </w:rPr>
        <w:t>201</w:t>
      </w:r>
      <w:r w:rsidR="00BD2FBE" w:rsidRPr="00DE0ECC">
        <w:rPr>
          <w:kern w:val="2"/>
          <w:sz w:val="24"/>
          <w:szCs w:val="24"/>
          <w:lang w:eastAsia="zh-CN"/>
        </w:rPr>
        <w:t>8</w:t>
      </w:r>
      <w:r w:rsidRPr="00DE0ECC">
        <w:rPr>
          <w:kern w:val="2"/>
          <w:sz w:val="24"/>
          <w:szCs w:val="24"/>
          <w:lang w:eastAsia="zh-CN"/>
        </w:rPr>
        <w:t>.</w:t>
      </w:r>
      <w:r w:rsidR="001939A6" w:rsidRPr="00DE0ECC">
        <w:rPr>
          <w:kern w:val="2"/>
          <w:sz w:val="24"/>
          <w:szCs w:val="24"/>
          <w:lang w:eastAsia="zh-CN"/>
        </w:rPr>
        <w:t xml:space="preserve"> </w:t>
      </w:r>
      <w:r w:rsidRPr="00DE0ECC">
        <w:rPr>
          <w:kern w:val="2"/>
          <w:sz w:val="24"/>
          <w:szCs w:val="24"/>
          <w:lang w:eastAsia="zh-CN"/>
        </w:rPr>
        <w:t xml:space="preserve">gada </w:t>
      </w:r>
      <w:r w:rsidR="00BD2FBE" w:rsidRPr="00DE0ECC">
        <w:rPr>
          <w:kern w:val="2"/>
          <w:sz w:val="24"/>
          <w:szCs w:val="24"/>
          <w:lang w:eastAsia="zh-CN"/>
        </w:rPr>
        <w:t>27</w:t>
      </w:r>
      <w:r w:rsidRPr="00DE0ECC">
        <w:rPr>
          <w:kern w:val="2"/>
          <w:sz w:val="24"/>
          <w:szCs w:val="24"/>
          <w:lang w:eastAsia="zh-CN"/>
        </w:rPr>
        <w:t xml:space="preserve">. </w:t>
      </w:r>
      <w:r w:rsidR="00BD2FBE" w:rsidRPr="00DE0ECC">
        <w:rPr>
          <w:kern w:val="2"/>
          <w:sz w:val="24"/>
          <w:szCs w:val="24"/>
          <w:lang w:eastAsia="zh-CN"/>
        </w:rPr>
        <w:t>decembrī</w:t>
      </w:r>
    </w:p>
    <w:p w:rsidR="0087748C" w:rsidRPr="00DE0ECC" w:rsidRDefault="0087748C" w:rsidP="0087748C">
      <w:pPr>
        <w:widowControl w:val="0"/>
        <w:shd w:val="clear" w:color="auto" w:fill="FFFFFF"/>
        <w:tabs>
          <w:tab w:val="left" w:pos="5670"/>
        </w:tabs>
        <w:suppressAutoHyphens/>
        <w:overflowPunct w:val="0"/>
        <w:autoSpaceDE w:val="0"/>
        <w:jc w:val="both"/>
        <w:rPr>
          <w:spacing w:val="-5"/>
          <w:kern w:val="2"/>
          <w:sz w:val="24"/>
          <w:szCs w:val="24"/>
          <w:lang w:eastAsia="zh-CN"/>
        </w:rPr>
      </w:pPr>
    </w:p>
    <w:p w:rsidR="0087748C" w:rsidRPr="00DE0ECC" w:rsidRDefault="0087748C" w:rsidP="0087748C">
      <w:pPr>
        <w:widowControl w:val="0"/>
        <w:suppressAutoHyphens/>
        <w:overflowPunct w:val="0"/>
        <w:autoSpaceDE w:val="0"/>
        <w:ind w:firstLine="720"/>
        <w:jc w:val="both"/>
        <w:rPr>
          <w:kern w:val="2"/>
          <w:sz w:val="24"/>
          <w:szCs w:val="24"/>
          <w:lang w:eastAsia="zh-CN"/>
        </w:rPr>
      </w:pPr>
      <w:r w:rsidRPr="00DE0ECC">
        <w:rPr>
          <w:b/>
          <w:kern w:val="2"/>
          <w:sz w:val="24"/>
          <w:szCs w:val="24"/>
          <w:lang w:eastAsia="zh-CN"/>
        </w:rPr>
        <w:t>Latvijas Republikas Aizsardzības ministrijas Nacionālo bruņoto spēku Nodrošinājuma pavēlniecības 2.reģionālais nodrošinājuma centrs (NP 2.RNC)</w:t>
      </w:r>
      <w:r w:rsidRPr="00DE0ECC">
        <w:rPr>
          <w:kern w:val="2"/>
          <w:sz w:val="24"/>
          <w:szCs w:val="24"/>
          <w:lang w:eastAsia="zh-CN"/>
        </w:rPr>
        <w:t>, vienotais reģistrācijas Nr. 90009227961,</w:t>
      </w:r>
      <w:r w:rsidRPr="00DE0ECC">
        <w:rPr>
          <w:color w:val="000000"/>
          <w:kern w:val="2"/>
          <w:sz w:val="24"/>
          <w:szCs w:val="24"/>
          <w:lang w:val="pt-BR" w:eastAsia="zh-CN"/>
        </w:rPr>
        <w:t xml:space="preserve"> </w:t>
      </w:r>
      <w:r w:rsidRPr="00DE0ECC">
        <w:rPr>
          <w:kern w:val="2"/>
          <w:sz w:val="24"/>
          <w:szCs w:val="24"/>
          <w:lang w:eastAsia="zh-CN"/>
        </w:rPr>
        <w:t xml:space="preserve">tā </w:t>
      </w:r>
      <w:r w:rsidRPr="00DE0ECC">
        <w:rPr>
          <w:b/>
          <w:kern w:val="2"/>
          <w:sz w:val="24"/>
          <w:szCs w:val="24"/>
          <w:lang w:eastAsia="zh-CN"/>
        </w:rPr>
        <w:t xml:space="preserve">komandiera </w:t>
      </w:r>
      <w:r w:rsidR="00ED2251" w:rsidRPr="00DE0ECC">
        <w:rPr>
          <w:b/>
          <w:kern w:val="2"/>
          <w:sz w:val="24"/>
          <w:szCs w:val="24"/>
          <w:lang w:eastAsia="zh-CN"/>
        </w:rPr>
        <w:t xml:space="preserve">pienākumu izpildītāja </w:t>
      </w:r>
      <w:r w:rsidR="00BD2FBE" w:rsidRPr="00DE0ECC">
        <w:rPr>
          <w:b/>
          <w:kern w:val="2"/>
          <w:sz w:val="24"/>
          <w:szCs w:val="24"/>
          <w:lang w:eastAsia="zh-CN"/>
        </w:rPr>
        <w:t>majora Alana Andruļa</w:t>
      </w:r>
      <w:r w:rsidR="00AC3375" w:rsidRPr="00DE0ECC">
        <w:rPr>
          <w:b/>
          <w:kern w:val="2"/>
          <w:sz w:val="24"/>
          <w:szCs w:val="24"/>
          <w:lang w:eastAsia="zh-CN"/>
        </w:rPr>
        <w:t xml:space="preserve"> </w:t>
      </w:r>
      <w:r w:rsidRPr="00DE0ECC">
        <w:rPr>
          <w:kern w:val="2"/>
          <w:sz w:val="24"/>
          <w:szCs w:val="24"/>
          <w:lang w:eastAsia="zh-CN"/>
        </w:rPr>
        <w:t xml:space="preserve">personā, kurš darbojas pamatojoties uz NP 2.RNC Nolikumu, turpmāk šī Līguma tekstā saukts </w:t>
      </w:r>
      <w:r w:rsidR="00B3428F" w:rsidRPr="00DE0ECC">
        <w:rPr>
          <w:i/>
          <w:kern w:val="2"/>
          <w:sz w:val="24"/>
          <w:szCs w:val="24"/>
          <w:lang w:eastAsia="zh-CN"/>
        </w:rPr>
        <w:t>Pasūtītājs</w:t>
      </w:r>
      <w:r w:rsidRPr="00DE0ECC">
        <w:rPr>
          <w:kern w:val="2"/>
          <w:sz w:val="24"/>
          <w:szCs w:val="24"/>
          <w:lang w:eastAsia="zh-CN"/>
        </w:rPr>
        <w:t>, no vienas puses, un</w:t>
      </w:r>
    </w:p>
    <w:p w:rsidR="0087748C" w:rsidRPr="00DE0ECC" w:rsidRDefault="0087748C" w:rsidP="0087748C">
      <w:pPr>
        <w:widowControl w:val="0"/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  <w:r w:rsidRPr="00DE0ECC">
        <w:rPr>
          <w:kern w:val="2"/>
          <w:sz w:val="24"/>
          <w:szCs w:val="24"/>
          <w:lang w:eastAsia="zh-CN"/>
        </w:rPr>
        <w:tab/>
        <w:t xml:space="preserve"> </w:t>
      </w:r>
      <w:r w:rsidRPr="00DE0ECC">
        <w:rPr>
          <w:b/>
          <w:kern w:val="2"/>
          <w:sz w:val="24"/>
          <w:szCs w:val="24"/>
          <w:lang w:eastAsia="zh-CN"/>
        </w:rPr>
        <w:t>Sabiedrība ar ierobežotu atbildību</w:t>
      </w:r>
      <w:r w:rsidRPr="00DE0ECC">
        <w:rPr>
          <w:kern w:val="2"/>
          <w:sz w:val="24"/>
          <w:szCs w:val="24"/>
          <w:lang w:eastAsia="zh-CN"/>
        </w:rPr>
        <w:t xml:space="preserve"> (</w:t>
      </w:r>
      <w:r w:rsidRPr="00DE0ECC">
        <w:rPr>
          <w:b/>
          <w:kern w:val="2"/>
          <w:sz w:val="24"/>
          <w:szCs w:val="24"/>
          <w:lang w:eastAsia="zh-CN"/>
        </w:rPr>
        <w:t>SIA</w:t>
      </w:r>
      <w:r w:rsidRPr="00DE0ECC">
        <w:rPr>
          <w:kern w:val="2"/>
          <w:sz w:val="24"/>
          <w:szCs w:val="24"/>
          <w:lang w:eastAsia="zh-CN"/>
        </w:rPr>
        <w:t xml:space="preserve">) </w:t>
      </w:r>
      <w:r w:rsidRPr="00DE0ECC">
        <w:rPr>
          <w:b/>
          <w:kern w:val="2"/>
          <w:sz w:val="24"/>
          <w:szCs w:val="24"/>
          <w:lang w:eastAsia="zh-CN"/>
        </w:rPr>
        <w:t>„</w:t>
      </w:r>
      <w:r w:rsidR="00BD2FBE" w:rsidRPr="00DE0ECC">
        <w:rPr>
          <w:b/>
          <w:kern w:val="2"/>
          <w:sz w:val="24"/>
          <w:szCs w:val="24"/>
          <w:lang w:eastAsia="zh-CN"/>
        </w:rPr>
        <w:t>S</w:t>
      </w:r>
      <w:r w:rsidR="001939A6" w:rsidRPr="00DE0ECC">
        <w:rPr>
          <w:b/>
          <w:kern w:val="2"/>
          <w:sz w:val="24"/>
          <w:szCs w:val="24"/>
          <w:lang w:eastAsia="zh-CN"/>
        </w:rPr>
        <w:t>TORENT</w:t>
      </w:r>
      <w:r w:rsidRPr="00DE0ECC">
        <w:rPr>
          <w:b/>
          <w:kern w:val="2"/>
          <w:sz w:val="24"/>
          <w:szCs w:val="24"/>
          <w:lang w:eastAsia="zh-CN"/>
        </w:rPr>
        <w:t xml:space="preserve">”, </w:t>
      </w:r>
      <w:r w:rsidR="007F56F8" w:rsidRPr="00DE0ECC">
        <w:rPr>
          <w:sz w:val="24"/>
          <w:szCs w:val="24"/>
        </w:rPr>
        <w:t xml:space="preserve">reģistrēta Latvijas Republikas </w:t>
      </w:r>
      <w:r w:rsidR="00812C2B" w:rsidRPr="00DE0ECC">
        <w:rPr>
          <w:sz w:val="24"/>
          <w:szCs w:val="24"/>
        </w:rPr>
        <w:t xml:space="preserve">Uzņēmumu </w:t>
      </w:r>
      <w:r w:rsidR="00A071A8" w:rsidRPr="00DE0ECC">
        <w:rPr>
          <w:sz w:val="24"/>
          <w:szCs w:val="24"/>
        </w:rPr>
        <w:t>Komerc</w:t>
      </w:r>
      <w:r w:rsidR="007F56F8" w:rsidRPr="00DE0ECC">
        <w:rPr>
          <w:sz w:val="24"/>
          <w:szCs w:val="24"/>
        </w:rPr>
        <w:t>reģistrā 20</w:t>
      </w:r>
      <w:r w:rsidR="00671CF1" w:rsidRPr="00DE0ECC">
        <w:rPr>
          <w:sz w:val="24"/>
          <w:szCs w:val="24"/>
        </w:rPr>
        <w:t>0</w:t>
      </w:r>
      <w:r w:rsidR="00A071A8" w:rsidRPr="00DE0ECC">
        <w:rPr>
          <w:sz w:val="24"/>
          <w:szCs w:val="24"/>
        </w:rPr>
        <w:t>8</w:t>
      </w:r>
      <w:r w:rsidR="007F56F8" w:rsidRPr="00DE0ECC">
        <w:rPr>
          <w:sz w:val="24"/>
          <w:szCs w:val="24"/>
        </w:rPr>
        <w:t>.</w:t>
      </w:r>
      <w:r w:rsidR="001939A6" w:rsidRPr="00DE0ECC">
        <w:rPr>
          <w:sz w:val="24"/>
          <w:szCs w:val="24"/>
        </w:rPr>
        <w:t xml:space="preserve"> </w:t>
      </w:r>
      <w:r w:rsidR="007F56F8" w:rsidRPr="00DE0ECC">
        <w:rPr>
          <w:sz w:val="24"/>
          <w:szCs w:val="24"/>
        </w:rPr>
        <w:t xml:space="preserve">gada </w:t>
      </w:r>
      <w:r w:rsidR="00812C2B" w:rsidRPr="00DE0ECC">
        <w:rPr>
          <w:sz w:val="24"/>
          <w:szCs w:val="24"/>
        </w:rPr>
        <w:t>1</w:t>
      </w:r>
      <w:r w:rsidR="00A071A8" w:rsidRPr="00DE0ECC">
        <w:rPr>
          <w:sz w:val="24"/>
          <w:szCs w:val="24"/>
        </w:rPr>
        <w:t>7</w:t>
      </w:r>
      <w:r w:rsidR="00812C2B" w:rsidRPr="00DE0ECC">
        <w:rPr>
          <w:sz w:val="24"/>
          <w:szCs w:val="24"/>
        </w:rPr>
        <w:t>.</w:t>
      </w:r>
      <w:r w:rsidR="001939A6" w:rsidRPr="00DE0ECC">
        <w:rPr>
          <w:sz w:val="24"/>
          <w:szCs w:val="24"/>
        </w:rPr>
        <w:t xml:space="preserve"> </w:t>
      </w:r>
      <w:r w:rsidR="00A071A8" w:rsidRPr="00DE0ECC">
        <w:rPr>
          <w:sz w:val="24"/>
          <w:szCs w:val="24"/>
        </w:rPr>
        <w:t>aprīlī</w:t>
      </w:r>
      <w:r w:rsidR="00245050" w:rsidRPr="00DE0ECC">
        <w:rPr>
          <w:sz w:val="24"/>
          <w:szCs w:val="24"/>
        </w:rPr>
        <w:t xml:space="preserve"> </w:t>
      </w:r>
      <w:r w:rsidR="007F56F8" w:rsidRPr="00DE0ECC">
        <w:rPr>
          <w:sz w:val="24"/>
          <w:szCs w:val="24"/>
        </w:rPr>
        <w:t xml:space="preserve">ar vienoto </w:t>
      </w:r>
      <w:r w:rsidRPr="00DE0ECC">
        <w:rPr>
          <w:kern w:val="2"/>
          <w:sz w:val="24"/>
          <w:szCs w:val="24"/>
          <w:lang w:eastAsia="zh-CN"/>
        </w:rPr>
        <w:t>reģistrācijas Nr.</w:t>
      </w:r>
      <w:r w:rsidR="00A071A8" w:rsidRPr="00DE0ECC">
        <w:rPr>
          <w:kern w:val="2"/>
          <w:sz w:val="24"/>
          <w:szCs w:val="24"/>
          <w:lang w:eastAsia="zh-CN"/>
        </w:rPr>
        <w:t>40103164284</w:t>
      </w:r>
      <w:r w:rsidRPr="00DE0ECC">
        <w:rPr>
          <w:kern w:val="2"/>
          <w:sz w:val="24"/>
          <w:szCs w:val="24"/>
          <w:lang w:eastAsia="zh-CN"/>
        </w:rPr>
        <w:t xml:space="preserve">, tās </w:t>
      </w:r>
      <w:r w:rsidR="00A071A8" w:rsidRPr="00DE0ECC">
        <w:rPr>
          <w:b/>
          <w:kern w:val="2"/>
          <w:sz w:val="24"/>
          <w:szCs w:val="24"/>
          <w:shd w:val="clear" w:color="auto" w:fill="FFFFFF"/>
          <w:lang w:eastAsia="zh-CN"/>
        </w:rPr>
        <w:t>direktora Gunta Grīnberga</w:t>
      </w:r>
      <w:r w:rsidR="003F3B1B" w:rsidRPr="00DE0ECC">
        <w:rPr>
          <w:b/>
          <w:kern w:val="2"/>
          <w:sz w:val="24"/>
          <w:szCs w:val="24"/>
          <w:shd w:val="clear" w:color="auto" w:fill="FFFFFF"/>
          <w:lang w:eastAsia="zh-CN"/>
        </w:rPr>
        <w:t xml:space="preserve"> </w:t>
      </w:r>
      <w:r w:rsidRPr="00DE0ECC">
        <w:rPr>
          <w:kern w:val="2"/>
          <w:sz w:val="24"/>
          <w:szCs w:val="24"/>
          <w:shd w:val="clear" w:color="auto" w:fill="FFFFFF"/>
          <w:lang w:eastAsia="zh-CN"/>
        </w:rPr>
        <w:t>p</w:t>
      </w:r>
      <w:r w:rsidR="005D145D" w:rsidRPr="00DE0ECC">
        <w:rPr>
          <w:kern w:val="2"/>
          <w:sz w:val="24"/>
          <w:szCs w:val="24"/>
          <w:lang w:eastAsia="zh-CN"/>
        </w:rPr>
        <w:t>ersonā, kurš</w:t>
      </w:r>
      <w:r w:rsidRPr="00DE0ECC">
        <w:rPr>
          <w:kern w:val="2"/>
          <w:sz w:val="24"/>
          <w:szCs w:val="24"/>
          <w:lang w:eastAsia="zh-CN"/>
        </w:rPr>
        <w:t xml:space="preserve"> darbojas uz statūtu pamata, turpmāk šī Līguma tekstā saukts </w:t>
      </w:r>
      <w:r w:rsidR="00B3428F" w:rsidRPr="00DE0ECC">
        <w:rPr>
          <w:i/>
          <w:kern w:val="2"/>
          <w:sz w:val="24"/>
          <w:szCs w:val="24"/>
          <w:lang w:eastAsia="zh-CN"/>
        </w:rPr>
        <w:t>Izpildītājs</w:t>
      </w:r>
      <w:r w:rsidRPr="00DE0ECC">
        <w:rPr>
          <w:kern w:val="2"/>
          <w:sz w:val="24"/>
          <w:szCs w:val="24"/>
          <w:lang w:eastAsia="zh-CN"/>
        </w:rPr>
        <w:t xml:space="preserve">, no otras puses, </w:t>
      </w:r>
    </w:p>
    <w:p w:rsidR="0051274C" w:rsidRPr="00DE0ECC" w:rsidRDefault="00247C67" w:rsidP="0051274C">
      <w:pPr>
        <w:shd w:val="solid" w:color="FFFFFF" w:fill="FFFFFF"/>
        <w:spacing w:before="240"/>
        <w:ind w:left="25"/>
        <w:jc w:val="both"/>
        <w:rPr>
          <w:i/>
          <w:sz w:val="24"/>
          <w:szCs w:val="24"/>
        </w:rPr>
      </w:pPr>
      <w:r w:rsidRPr="00DE0ECC">
        <w:rPr>
          <w:kern w:val="2"/>
          <w:sz w:val="24"/>
          <w:szCs w:val="24"/>
          <w:lang w:eastAsia="zh-CN"/>
        </w:rPr>
        <w:t>pamatojoties uz 201</w:t>
      </w:r>
      <w:r w:rsidR="00A071A8" w:rsidRPr="00DE0ECC">
        <w:rPr>
          <w:kern w:val="2"/>
          <w:sz w:val="24"/>
          <w:szCs w:val="24"/>
          <w:lang w:eastAsia="zh-CN"/>
        </w:rPr>
        <w:t>8</w:t>
      </w:r>
      <w:r w:rsidRPr="00DE0ECC">
        <w:rPr>
          <w:kern w:val="2"/>
          <w:sz w:val="24"/>
          <w:szCs w:val="24"/>
          <w:lang w:eastAsia="zh-CN"/>
        </w:rPr>
        <w:t>.</w:t>
      </w:r>
      <w:r w:rsidR="00A071A8" w:rsidRPr="00DE0ECC">
        <w:rPr>
          <w:kern w:val="2"/>
          <w:sz w:val="24"/>
          <w:szCs w:val="24"/>
          <w:lang w:eastAsia="zh-CN"/>
        </w:rPr>
        <w:t xml:space="preserve"> </w:t>
      </w:r>
      <w:r w:rsidRPr="00DE0ECC">
        <w:rPr>
          <w:kern w:val="2"/>
          <w:sz w:val="24"/>
          <w:szCs w:val="24"/>
          <w:lang w:eastAsia="zh-CN"/>
        </w:rPr>
        <w:t xml:space="preserve">gada </w:t>
      </w:r>
      <w:r w:rsidR="00A071A8" w:rsidRPr="00DE0ECC">
        <w:rPr>
          <w:kern w:val="2"/>
          <w:sz w:val="24"/>
          <w:szCs w:val="24"/>
          <w:lang w:eastAsia="zh-CN"/>
        </w:rPr>
        <w:t>19. decembrī</w:t>
      </w:r>
      <w:r w:rsidRPr="00DE0ECC">
        <w:rPr>
          <w:kern w:val="2"/>
          <w:sz w:val="24"/>
          <w:szCs w:val="24"/>
          <w:lang w:eastAsia="zh-CN"/>
        </w:rPr>
        <w:t xml:space="preserve"> pieņemto lēmumu iepirkumā “Moduļu noma lidlauka darbības nodrošināšanai”, ID Nr. NBS NP 2.RNC 201</w:t>
      </w:r>
      <w:r w:rsidR="00A071A8" w:rsidRPr="00DE0ECC">
        <w:rPr>
          <w:kern w:val="2"/>
          <w:sz w:val="24"/>
          <w:szCs w:val="24"/>
          <w:lang w:eastAsia="zh-CN"/>
        </w:rPr>
        <w:t>8</w:t>
      </w:r>
      <w:r w:rsidRPr="00DE0ECC">
        <w:rPr>
          <w:kern w:val="2"/>
          <w:sz w:val="24"/>
          <w:szCs w:val="24"/>
          <w:lang w:eastAsia="zh-CN"/>
        </w:rPr>
        <w:t>/</w:t>
      </w:r>
      <w:r w:rsidR="00A071A8" w:rsidRPr="00DE0ECC">
        <w:rPr>
          <w:kern w:val="2"/>
          <w:sz w:val="24"/>
          <w:szCs w:val="24"/>
          <w:lang w:eastAsia="zh-CN"/>
        </w:rPr>
        <w:t>45</w:t>
      </w:r>
      <w:r w:rsidRPr="00DE0ECC">
        <w:rPr>
          <w:kern w:val="2"/>
          <w:sz w:val="24"/>
          <w:szCs w:val="24"/>
          <w:lang w:eastAsia="zh-CN"/>
        </w:rPr>
        <w:t xml:space="preserve">, </w:t>
      </w:r>
      <w:r w:rsidR="0051274C" w:rsidRPr="00DE0ECC">
        <w:rPr>
          <w:kern w:val="2"/>
          <w:sz w:val="24"/>
          <w:szCs w:val="24"/>
          <w:lang w:eastAsia="zh-CN"/>
        </w:rPr>
        <w:t xml:space="preserve">abi kopā un katrs atsevišķi, turpmāk šī Līguma tekstā saukti </w:t>
      </w:r>
      <w:r w:rsidR="005A54BE" w:rsidRPr="00DE0ECC">
        <w:rPr>
          <w:i/>
          <w:kern w:val="2"/>
          <w:sz w:val="24"/>
          <w:szCs w:val="24"/>
          <w:lang w:eastAsia="zh-CN"/>
        </w:rPr>
        <w:t>Puse/</w:t>
      </w:r>
      <w:r w:rsidR="0051274C" w:rsidRPr="00DE0ECC">
        <w:rPr>
          <w:i/>
          <w:kern w:val="2"/>
          <w:sz w:val="24"/>
          <w:szCs w:val="24"/>
          <w:lang w:eastAsia="zh-CN"/>
        </w:rPr>
        <w:t>Puses</w:t>
      </w:r>
      <w:r w:rsidR="0051274C" w:rsidRPr="00DE0ECC">
        <w:rPr>
          <w:kern w:val="2"/>
          <w:sz w:val="24"/>
          <w:szCs w:val="24"/>
          <w:lang w:eastAsia="zh-CN"/>
        </w:rPr>
        <w:t xml:space="preserve">, </w:t>
      </w:r>
      <w:r w:rsidR="0051274C" w:rsidRPr="00DE0ECC">
        <w:rPr>
          <w:sz w:val="24"/>
          <w:szCs w:val="24"/>
        </w:rPr>
        <w:t>noslēdz šāda satura līgumu, turpmāk tekstā - Līgums:</w:t>
      </w:r>
    </w:p>
    <w:p w:rsidR="0087748C" w:rsidRPr="00DE0ECC" w:rsidRDefault="0087748C" w:rsidP="0087748C">
      <w:pPr>
        <w:widowControl w:val="0"/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</w:p>
    <w:p w:rsidR="00F96312" w:rsidRPr="00324DD6" w:rsidRDefault="0087748C" w:rsidP="00F96312">
      <w:pPr>
        <w:widowControl w:val="0"/>
        <w:numPr>
          <w:ilvl w:val="0"/>
          <w:numId w:val="1"/>
        </w:numPr>
        <w:suppressAutoHyphens/>
        <w:overflowPunct w:val="0"/>
        <w:autoSpaceDE w:val="0"/>
        <w:jc w:val="center"/>
        <w:rPr>
          <w:kern w:val="2"/>
          <w:sz w:val="24"/>
          <w:szCs w:val="24"/>
          <w:lang w:eastAsia="zh-CN"/>
        </w:rPr>
      </w:pPr>
      <w:r w:rsidRPr="00DE0ECC">
        <w:rPr>
          <w:b/>
          <w:bCs/>
          <w:kern w:val="2"/>
          <w:sz w:val="24"/>
          <w:szCs w:val="24"/>
          <w:lang w:eastAsia="zh-CN"/>
        </w:rPr>
        <w:t>LĪGUMA PRIEKŠMETS</w:t>
      </w:r>
    </w:p>
    <w:p w:rsidR="00324DD6" w:rsidRPr="00DE0ECC" w:rsidRDefault="00324DD6" w:rsidP="00324DD6">
      <w:pPr>
        <w:widowControl w:val="0"/>
        <w:suppressAutoHyphens/>
        <w:overflowPunct w:val="0"/>
        <w:autoSpaceDE w:val="0"/>
        <w:ind w:left="360"/>
        <w:rPr>
          <w:kern w:val="2"/>
          <w:sz w:val="24"/>
          <w:szCs w:val="24"/>
          <w:lang w:eastAsia="zh-CN"/>
        </w:rPr>
      </w:pPr>
    </w:p>
    <w:p w:rsidR="0087748C" w:rsidRPr="00DE0ECC" w:rsidRDefault="00B3428F" w:rsidP="00347C36">
      <w:pPr>
        <w:widowControl w:val="0"/>
        <w:suppressAutoHyphens/>
        <w:overflowPunct w:val="0"/>
        <w:autoSpaceDE w:val="0"/>
        <w:ind w:firstLine="360"/>
        <w:jc w:val="both"/>
        <w:rPr>
          <w:kern w:val="2"/>
          <w:sz w:val="24"/>
          <w:szCs w:val="24"/>
          <w:lang w:eastAsia="zh-CN"/>
        </w:rPr>
      </w:pPr>
      <w:r w:rsidRPr="00DE0ECC">
        <w:rPr>
          <w:i/>
          <w:kern w:val="2"/>
          <w:sz w:val="24"/>
          <w:szCs w:val="24"/>
          <w:lang w:eastAsia="zh-CN"/>
        </w:rPr>
        <w:t>Pasūtītājs</w:t>
      </w:r>
      <w:r w:rsidR="0087748C" w:rsidRPr="00DE0ECC">
        <w:rPr>
          <w:kern w:val="2"/>
          <w:sz w:val="24"/>
          <w:szCs w:val="24"/>
          <w:lang w:eastAsia="zh-CN"/>
        </w:rPr>
        <w:t xml:space="preserve"> </w:t>
      </w:r>
      <w:r w:rsidRPr="00DE0ECC">
        <w:rPr>
          <w:kern w:val="2"/>
          <w:sz w:val="24"/>
          <w:szCs w:val="24"/>
          <w:lang w:eastAsia="zh-CN"/>
        </w:rPr>
        <w:t xml:space="preserve">pasūta </w:t>
      </w:r>
      <w:r w:rsidR="0087748C" w:rsidRPr="00DE0ECC">
        <w:rPr>
          <w:kern w:val="2"/>
          <w:sz w:val="24"/>
          <w:szCs w:val="24"/>
          <w:lang w:eastAsia="zh-CN"/>
        </w:rPr>
        <w:t xml:space="preserve">un </w:t>
      </w:r>
      <w:r w:rsidRPr="00DE0ECC">
        <w:rPr>
          <w:kern w:val="2"/>
          <w:sz w:val="24"/>
          <w:szCs w:val="24"/>
          <w:lang w:eastAsia="zh-CN"/>
        </w:rPr>
        <w:t>samaksā</w:t>
      </w:r>
      <w:r w:rsidR="0087748C" w:rsidRPr="00DE0ECC">
        <w:rPr>
          <w:kern w:val="2"/>
          <w:sz w:val="24"/>
          <w:szCs w:val="24"/>
          <w:lang w:eastAsia="zh-CN"/>
        </w:rPr>
        <w:t xml:space="preserve">, bet </w:t>
      </w:r>
      <w:r w:rsidRPr="00DE0ECC">
        <w:rPr>
          <w:i/>
          <w:kern w:val="2"/>
          <w:sz w:val="24"/>
          <w:szCs w:val="24"/>
          <w:lang w:eastAsia="zh-CN"/>
        </w:rPr>
        <w:t>Izpildītājs</w:t>
      </w:r>
      <w:r w:rsidR="00247C67" w:rsidRPr="00DE0ECC">
        <w:rPr>
          <w:kern w:val="2"/>
          <w:sz w:val="24"/>
          <w:szCs w:val="24"/>
          <w:lang w:eastAsia="zh-CN"/>
        </w:rPr>
        <w:t xml:space="preserve"> </w:t>
      </w:r>
      <w:r w:rsidR="00247C67" w:rsidRPr="00DE0ECC">
        <w:rPr>
          <w:b/>
          <w:kern w:val="2"/>
          <w:sz w:val="24"/>
          <w:szCs w:val="24"/>
          <w:lang w:eastAsia="zh-CN"/>
        </w:rPr>
        <w:t>piegādā, uzstāda</w:t>
      </w:r>
      <w:r w:rsidR="00546C8D">
        <w:rPr>
          <w:b/>
          <w:kern w:val="2"/>
          <w:sz w:val="24"/>
          <w:szCs w:val="24"/>
          <w:lang w:eastAsia="zh-CN"/>
        </w:rPr>
        <w:t>,</w:t>
      </w:r>
      <w:r w:rsidR="00247C67" w:rsidRPr="00DE0ECC">
        <w:rPr>
          <w:b/>
          <w:kern w:val="2"/>
          <w:sz w:val="24"/>
          <w:szCs w:val="24"/>
          <w:lang w:eastAsia="zh-CN"/>
        </w:rPr>
        <w:t xml:space="preserve"> iznomā</w:t>
      </w:r>
      <w:r w:rsidR="00546C8D">
        <w:rPr>
          <w:b/>
          <w:kern w:val="2"/>
          <w:sz w:val="24"/>
          <w:szCs w:val="24"/>
          <w:lang w:eastAsia="zh-CN"/>
        </w:rPr>
        <w:t xml:space="preserve"> un pēc pakalpojuma beigām demontē</w:t>
      </w:r>
      <w:r w:rsidR="00A071A8" w:rsidRPr="00DE0ECC">
        <w:rPr>
          <w:b/>
          <w:kern w:val="2"/>
          <w:sz w:val="24"/>
          <w:szCs w:val="24"/>
          <w:lang w:eastAsia="zh-CN"/>
        </w:rPr>
        <w:t xml:space="preserve"> </w:t>
      </w:r>
      <w:r w:rsidR="00E31AB2" w:rsidRPr="00DE0ECC">
        <w:rPr>
          <w:b/>
          <w:kern w:val="2"/>
          <w:sz w:val="24"/>
          <w:szCs w:val="24"/>
          <w:lang w:eastAsia="zh-CN"/>
        </w:rPr>
        <w:t>dzīvojamā moduļa tipa konteineru kompleksu, kurš sastāv no 6 (sešiem) savstarpēji savienotiem konteineriem</w:t>
      </w:r>
      <w:r w:rsidR="00F8001A" w:rsidRPr="00DE0ECC">
        <w:rPr>
          <w:b/>
          <w:kern w:val="2"/>
          <w:sz w:val="24"/>
          <w:szCs w:val="24"/>
          <w:lang w:eastAsia="zh-CN"/>
        </w:rPr>
        <w:t xml:space="preserve">, </w:t>
      </w:r>
      <w:r w:rsidR="008A7755" w:rsidRPr="00DE0ECC">
        <w:rPr>
          <w:kern w:val="2"/>
          <w:sz w:val="24"/>
          <w:szCs w:val="24"/>
          <w:lang w:eastAsia="zh-CN"/>
        </w:rPr>
        <w:t xml:space="preserve">turpmāk šī Līguma tekstā saukts </w:t>
      </w:r>
      <w:r w:rsidR="008A7755" w:rsidRPr="00DE0ECC">
        <w:rPr>
          <w:i/>
          <w:kern w:val="2"/>
          <w:sz w:val="24"/>
          <w:szCs w:val="24"/>
          <w:lang w:eastAsia="zh-CN"/>
        </w:rPr>
        <w:t>Pakalpojums,</w:t>
      </w:r>
      <w:r w:rsidR="008A7755" w:rsidRPr="00DE0ECC">
        <w:rPr>
          <w:kern w:val="2"/>
          <w:sz w:val="24"/>
          <w:szCs w:val="24"/>
          <w:lang w:eastAsia="zh-CN"/>
        </w:rPr>
        <w:t xml:space="preserve"> </w:t>
      </w:r>
      <w:r w:rsidR="0087748C" w:rsidRPr="00DE0ECC">
        <w:rPr>
          <w:kern w:val="2"/>
          <w:sz w:val="24"/>
          <w:szCs w:val="24"/>
          <w:lang w:eastAsia="zh-CN"/>
        </w:rPr>
        <w:t xml:space="preserve">atbilstoši </w:t>
      </w:r>
      <w:r w:rsidR="005A54BE" w:rsidRPr="00DE0ECC">
        <w:rPr>
          <w:kern w:val="2"/>
          <w:sz w:val="24"/>
          <w:szCs w:val="24"/>
          <w:lang w:eastAsia="zh-CN"/>
        </w:rPr>
        <w:t>tehniskajai</w:t>
      </w:r>
      <w:r w:rsidR="0087748C" w:rsidRPr="00DE0ECC">
        <w:rPr>
          <w:kern w:val="2"/>
          <w:sz w:val="24"/>
          <w:szCs w:val="24"/>
          <w:lang w:eastAsia="zh-CN"/>
        </w:rPr>
        <w:t xml:space="preserve"> specifikācija</w:t>
      </w:r>
      <w:r w:rsidR="005A54BE" w:rsidRPr="00DE0ECC">
        <w:rPr>
          <w:kern w:val="2"/>
          <w:sz w:val="24"/>
          <w:szCs w:val="24"/>
          <w:lang w:eastAsia="zh-CN"/>
        </w:rPr>
        <w:t xml:space="preserve">i </w:t>
      </w:r>
      <w:r w:rsidR="001B0F61" w:rsidRPr="00DE0ECC">
        <w:rPr>
          <w:kern w:val="2"/>
          <w:sz w:val="24"/>
          <w:szCs w:val="24"/>
          <w:lang w:eastAsia="zh-CN"/>
        </w:rPr>
        <w:t>„</w:t>
      </w:r>
      <w:r w:rsidR="00247C67" w:rsidRPr="00DE0ECC">
        <w:rPr>
          <w:kern w:val="2"/>
          <w:sz w:val="24"/>
          <w:szCs w:val="24"/>
          <w:lang w:eastAsia="zh-CN"/>
        </w:rPr>
        <w:t>Moduļu noma lidlauka darbības nodrošināšanai</w:t>
      </w:r>
      <w:r w:rsidR="001B0F61" w:rsidRPr="00DE0ECC">
        <w:rPr>
          <w:kern w:val="2"/>
          <w:sz w:val="24"/>
          <w:szCs w:val="24"/>
          <w:lang w:eastAsia="zh-CN"/>
        </w:rPr>
        <w:t>”</w:t>
      </w:r>
      <w:r w:rsidR="00D710B7" w:rsidRPr="00DE0ECC">
        <w:rPr>
          <w:kern w:val="2"/>
          <w:sz w:val="24"/>
          <w:szCs w:val="24"/>
          <w:lang w:eastAsia="zh-CN"/>
        </w:rPr>
        <w:t xml:space="preserve"> </w:t>
      </w:r>
      <w:r w:rsidR="005A54BE" w:rsidRPr="00DE0ECC">
        <w:rPr>
          <w:kern w:val="2"/>
          <w:sz w:val="24"/>
          <w:szCs w:val="24"/>
          <w:lang w:eastAsia="zh-CN"/>
        </w:rPr>
        <w:t>(1.</w:t>
      </w:r>
      <w:r w:rsidR="00A071A8" w:rsidRPr="00DE0ECC">
        <w:rPr>
          <w:kern w:val="2"/>
          <w:sz w:val="24"/>
          <w:szCs w:val="24"/>
          <w:lang w:eastAsia="zh-CN"/>
        </w:rPr>
        <w:t xml:space="preserve"> </w:t>
      </w:r>
      <w:r w:rsidR="005A54BE" w:rsidRPr="00DE0ECC">
        <w:rPr>
          <w:kern w:val="2"/>
          <w:sz w:val="24"/>
          <w:szCs w:val="24"/>
          <w:lang w:eastAsia="zh-CN"/>
        </w:rPr>
        <w:t>pielikums)</w:t>
      </w:r>
      <w:r w:rsidR="00020B35" w:rsidRPr="00DE0ECC">
        <w:rPr>
          <w:kern w:val="2"/>
          <w:sz w:val="24"/>
          <w:szCs w:val="24"/>
          <w:lang w:eastAsia="zh-CN"/>
        </w:rPr>
        <w:t>, turpmāk tekstā – tehniskā specifikācija,</w:t>
      </w:r>
      <w:r w:rsidR="0087748C" w:rsidRPr="00DE0ECC">
        <w:rPr>
          <w:kern w:val="2"/>
          <w:sz w:val="24"/>
          <w:szCs w:val="24"/>
          <w:lang w:eastAsia="zh-CN"/>
        </w:rPr>
        <w:t xml:space="preserve"> un 2.</w:t>
      </w:r>
      <w:r w:rsidR="00A071A8" w:rsidRPr="00DE0ECC">
        <w:rPr>
          <w:kern w:val="2"/>
          <w:sz w:val="24"/>
          <w:szCs w:val="24"/>
          <w:lang w:eastAsia="zh-CN"/>
        </w:rPr>
        <w:t xml:space="preserve"> </w:t>
      </w:r>
      <w:r w:rsidR="0087748C" w:rsidRPr="00DE0ECC">
        <w:rPr>
          <w:kern w:val="2"/>
          <w:sz w:val="24"/>
          <w:szCs w:val="24"/>
          <w:lang w:eastAsia="zh-CN"/>
        </w:rPr>
        <w:t>pielikumam „</w:t>
      </w:r>
      <w:r w:rsidR="00BC2EA4" w:rsidRPr="00DE0ECC">
        <w:rPr>
          <w:i/>
          <w:kern w:val="2"/>
          <w:sz w:val="24"/>
          <w:szCs w:val="24"/>
          <w:lang w:eastAsia="zh-CN"/>
        </w:rPr>
        <w:t>Izpildītāja</w:t>
      </w:r>
      <w:r w:rsidR="00020B35" w:rsidRPr="00DE0ECC">
        <w:rPr>
          <w:i/>
          <w:kern w:val="2"/>
          <w:sz w:val="24"/>
          <w:szCs w:val="24"/>
          <w:lang w:eastAsia="zh-CN"/>
        </w:rPr>
        <w:t xml:space="preserve"> </w:t>
      </w:r>
      <w:r w:rsidR="008C4088" w:rsidRPr="00DE0ECC">
        <w:rPr>
          <w:kern w:val="2"/>
          <w:sz w:val="24"/>
          <w:szCs w:val="24"/>
          <w:lang w:eastAsia="zh-CN"/>
        </w:rPr>
        <w:t>tehniskais/</w:t>
      </w:r>
      <w:r w:rsidR="00020B35" w:rsidRPr="00DE0ECC">
        <w:rPr>
          <w:kern w:val="2"/>
          <w:sz w:val="24"/>
          <w:szCs w:val="24"/>
          <w:lang w:eastAsia="zh-CN"/>
        </w:rPr>
        <w:t>f</w:t>
      </w:r>
      <w:r w:rsidR="0087748C" w:rsidRPr="00DE0ECC">
        <w:rPr>
          <w:kern w:val="2"/>
          <w:sz w:val="24"/>
          <w:szCs w:val="24"/>
          <w:lang w:eastAsia="zh-CN"/>
        </w:rPr>
        <w:t>inanšu piedāvājums”</w:t>
      </w:r>
      <w:r w:rsidR="008A7755" w:rsidRPr="00DE0ECC">
        <w:rPr>
          <w:kern w:val="2"/>
          <w:sz w:val="24"/>
          <w:szCs w:val="24"/>
          <w:lang w:eastAsia="zh-CN"/>
        </w:rPr>
        <w:t>.</w:t>
      </w:r>
    </w:p>
    <w:p w:rsidR="0087748C" w:rsidRPr="00DE0ECC" w:rsidRDefault="0087748C" w:rsidP="0087748C">
      <w:pPr>
        <w:widowControl w:val="0"/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</w:p>
    <w:p w:rsidR="00F96312" w:rsidRPr="00324DD6" w:rsidRDefault="0087748C" w:rsidP="00F96312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jc w:val="center"/>
        <w:rPr>
          <w:kern w:val="2"/>
          <w:sz w:val="24"/>
          <w:szCs w:val="24"/>
          <w:lang w:eastAsia="zh-CN"/>
        </w:rPr>
      </w:pPr>
      <w:r w:rsidRPr="00DE0ECC">
        <w:rPr>
          <w:b/>
          <w:bCs/>
          <w:kern w:val="2"/>
          <w:sz w:val="24"/>
          <w:szCs w:val="24"/>
          <w:lang w:eastAsia="zh-CN"/>
        </w:rPr>
        <w:t>LĪGUMCENA UN NORĒĶINU KĀRTĪBA</w:t>
      </w:r>
    </w:p>
    <w:p w:rsidR="00324DD6" w:rsidRPr="00DE0ECC" w:rsidRDefault="00324DD6" w:rsidP="00324DD6">
      <w:pPr>
        <w:widowControl w:val="0"/>
        <w:suppressAutoHyphens/>
        <w:overflowPunct w:val="0"/>
        <w:autoSpaceDE w:val="0"/>
        <w:ind w:left="360"/>
        <w:rPr>
          <w:kern w:val="2"/>
          <w:sz w:val="24"/>
          <w:szCs w:val="24"/>
          <w:lang w:eastAsia="zh-CN"/>
        </w:rPr>
      </w:pPr>
    </w:p>
    <w:p w:rsidR="0087748C" w:rsidRPr="00DE0ECC" w:rsidRDefault="0087748C" w:rsidP="0087748C">
      <w:pPr>
        <w:widowControl w:val="0"/>
        <w:numPr>
          <w:ilvl w:val="1"/>
          <w:numId w:val="1"/>
        </w:numPr>
        <w:tabs>
          <w:tab w:val="left" w:pos="360"/>
        </w:tabs>
        <w:suppressAutoHyphens/>
        <w:overflowPunct w:val="0"/>
        <w:autoSpaceDE w:val="0"/>
        <w:ind w:left="431" w:hanging="431"/>
        <w:jc w:val="both"/>
        <w:rPr>
          <w:kern w:val="2"/>
          <w:sz w:val="24"/>
          <w:szCs w:val="24"/>
          <w:lang w:eastAsia="zh-CN"/>
        </w:rPr>
      </w:pPr>
      <w:r w:rsidRPr="00DE0ECC">
        <w:rPr>
          <w:kern w:val="2"/>
          <w:sz w:val="24"/>
          <w:szCs w:val="24"/>
          <w:lang w:eastAsia="zh-CN"/>
        </w:rPr>
        <w:t xml:space="preserve">Maksa par </w:t>
      </w:r>
      <w:r w:rsidR="00726CF9" w:rsidRPr="00DE0ECC">
        <w:rPr>
          <w:i/>
          <w:kern w:val="2"/>
          <w:sz w:val="24"/>
          <w:szCs w:val="24"/>
          <w:lang w:eastAsia="zh-CN"/>
        </w:rPr>
        <w:t>Pakalpojumu</w:t>
      </w:r>
      <w:r w:rsidRPr="00DE0ECC">
        <w:rPr>
          <w:kern w:val="2"/>
          <w:sz w:val="24"/>
          <w:szCs w:val="24"/>
          <w:lang w:eastAsia="zh-CN"/>
        </w:rPr>
        <w:t xml:space="preserve">, ieskaitot visus ar šī Līguma izpildi saistītos izdevumus, bez pievienotās vērtības nodokļa (PVN) ir </w:t>
      </w:r>
      <w:r w:rsidRPr="00DE0ECC">
        <w:rPr>
          <w:b/>
          <w:kern w:val="2"/>
          <w:sz w:val="24"/>
          <w:szCs w:val="24"/>
          <w:lang w:eastAsia="zh-CN"/>
        </w:rPr>
        <w:t xml:space="preserve">EUR </w:t>
      </w:r>
      <w:r w:rsidR="00DC702E" w:rsidRPr="00DE0ECC">
        <w:rPr>
          <w:b/>
          <w:kern w:val="2"/>
          <w:sz w:val="24"/>
          <w:szCs w:val="24"/>
          <w:lang w:eastAsia="zh-CN"/>
        </w:rPr>
        <w:t xml:space="preserve">881.46 </w:t>
      </w:r>
      <w:r w:rsidR="00247C67" w:rsidRPr="00DE0ECC">
        <w:rPr>
          <w:b/>
          <w:kern w:val="2"/>
          <w:sz w:val="24"/>
          <w:szCs w:val="24"/>
          <w:lang w:eastAsia="zh-CN"/>
        </w:rPr>
        <w:t xml:space="preserve"> </w:t>
      </w:r>
      <w:r w:rsidR="00726CF9" w:rsidRPr="00DE0ECC">
        <w:rPr>
          <w:b/>
          <w:kern w:val="2"/>
          <w:sz w:val="24"/>
          <w:szCs w:val="24"/>
          <w:lang w:eastAsia="zh-CN"/>
        </w:rPr>
        <w:t>(</w:t>
      </w:r>
      <w:r w:rsidR="00DC702E" w:rsidRPr="00DE0ECC">
        <w:rPr>
          <w:kern w:val="2"/>
          <w:sz w:val="24"/>
          <w:szCs w:val="24"/>
          <w:lang w:eastAsia="zh-CN"/>
        </w:rPr>
        <w:t>astoņi</w:t>
      </w:r>
      <w:r w:rsidR="00D1489A" w:rsidRPr="00DE0ECC">
        <w:rPr>
          <w:kern w:val="2"/>
          <w:sz w:val="24"/>
          <w:szCs w:val="24"/>
          <w:lang w:eastAsia="zh-CN"/>
        </w:rPr>
        <w:t xml:space="preserve"> simti</w:t>
      </w:r>
      <w:r w:rsidR="004F046F" w:rsidRPr="00DE0ECC">
        <w:rPr>
          <w:kern w:val="2"/>
          <w:sz w:val="24"/>
          <w:szCs w:val="24"/>
          <w:lang w:eastAsia="zh-CN"/>
        </w:rPr>
        <w:t xml:space="preserve"> </w:t>
      </w:r>
      <w:r w:rsidR="00DC702E" w:rsidRPr="00DE0ECC">
        <w:rPr>
          <w:kern w:val="2"/>
          <w:sz w:val="24"/>
          <w:szCs w:val="24"/>
          <w:lang w:eastAsia="zh-CN"/>
        </w:rPr>
        <w:t xml:space="preserve">astoņdesmit viens </w:t>
      </w:r>
      <w:r w:rsidR="004F046F" w:rsidRPr="00DE0ECC">
        <w:rPr>
          <w:kern w:val="2"/>
          <w:sz w:val="24"/>
          <w:szCs w:val="24"/>
          <w:lang w:eastAsia="zh-CN"/>
        </w:rPr>
        <w:t xml:space="preserve">euro un </w:t>
      </w:r>
      <w:r w:rsidR="00DC702E" w:rsidRPr="00DE0ECC">
        <w:rPr>
          <w:kern w:val="2"/>
          <w:sz w:val="24"/>
          <w:szCs w:val="24"/>
          <w:lang w:eastAsia="zh-CN"/>
        </w:rPr>
        <w:t>46</w:t>
      </w:r>
      <w:r w:rsidR="00726CF9" w:rsidRPr="00DE0ECC">
        <w:rPr>
          <w:kern w:val="2"/>
          <w:sz w:val="24"/>
          <w:szCs w:val="24"/>
          <w:lang w:eastAsia="zh-CN"/>
        </w:rPr>
        <w:t xml:space="preserve"> </w:t>
      </w:r>
      <w:r w:rsidR="00020B35" w:rsidRPr="00DE0ECC">
        <w:rPr>
          <w:kern w:val="2"/>
          <w:sz w:val="24"/>
          <w:szCs w:val="24"/>
          <w:lang w:eastAsia="zh-CN"/>
        </w:rPr>
        <w:t>centi)</w:t>
      </w:r>
      <w:r w:rsidRPr="00DE0ECC">
        <w:rPr>
          <w:kern w:val="2"/>
          <w:sz w:val="24"/>
          <w:szCs w:val="24"/>
          <w:lang w:eastAsia="zh-CN"/>
        </w:rPr>
        <w:t xml:space="preserve"> </w:t>
      </w:r>
      <w:r w:rsidR="00247C67" w:rsidRPr="00DE0ECC">
        <w:rPr>
          <w:b/>
          <w:kern w:val="2"/>
          <w:sz w:val="24"/>
          <w:szCs w:val="24"/>
          <w:lang w:eastAsia="zh-CN"/>
        </w:rPr>
        <w:t>mēnesī,</w:t>
      </w:r>
      <w:r w:rsidR="00247C67" w:rsidRPr="00DE0ECC">
        <w:rPr>
          <w:kern w:val="2"/>
          <w:sz w:val="24"/>
          <w:szCs w:val="24"/>
          <w:lang w:eastAsia="zh-CN"/>
        </w:rPr>
        <w:t xml:space="preserve"> </w:t>
      </w:r>
      <w:r w:rsidRPr="00DE0ECC">
        <w:rPr>
          <w:kern w:val="2"/>
          <w:sz w:val="24"/>
          <w:szCs w:val="24"/>
          <w:lang w:eastAsia="zh-CN"/>
        </w:rPr>
        <w:t xml:space="preserve">turpmāk šī Līguma tekstā saukta </w:t>
      </w:r>
      <w:r w:rsidRPr="00DE0ECC">
        <w:rPr>
          <w:i/>
          <w:kern w:val="2"/>
          <w:sz w:val="24"/>
          <w:szCs w:val="24"/>
          <w:lang w:eastAsia="zh-CN"/>
        </w:rPr>
        <w:t>Līgumcena</w:t>
      </w:r>
      <w:r w:rsidRPr="00DE0ECC">
        <w:rPr>
          <w:kern w:val="2"/>
          <w:sz w:val="24"/>
          <w:szCs w:val="24"/>
          <w:lang w:eastAsia="zh-CN"/>
        </w:rPr>
        <w:t xml:space="preserve">. </w:t>
      </w:r>
      <w:r w:rsidRPr="00DE0ECC">
        <w:rPr>
          <w:i/>
          <w:kern w:val="2"/>
          <w:sz w:val="24"/>
          <w:szCs w:val="24"/>
          <w:lang w:eastAsia="zh-CN"/>
        </w:rPr>
        <w:t xml:space="preserve">Līgumcena </w:t>
      </w:r>
      <w:r w:rsidRPr="00DE0ECC">
        <w:rPr>
          <w:kern w:val="2"/>
          <w:sz w:val="24"/>
          <w:szCs w:val="24"/>
          <w:lang w:eastAsia="zh-CN"/>
        </w:rPr>
        <w:t xml:space="preserve">ar PVN 21% (divdesmit vienu procentu) ir </w:t>
      </w:r>
      <w:r w:rsidRPr="00DE0ECC">
        <w:rPr>
          <w:b/>
          <w:kern w:val="2"/>
          <w:sz w:val="24"/>
          <w:szCs w:val="24"/>
          <w:lang w:eastAsia="zh-CN"/>
        </w:rPr>
        <w:t xml:space="preserve">EUR </w:t>
      </w:r>
      <w:r w:rsidR="00DC702E" w:rsidRPr="00DE0ECC">
        <w:rPr>
          <w:b/>
          <w:kern w:val="2"/>
          <w:sz w:val="24"/>
          <w:szCs w:val="24"/>
          <w:lang w:eastAsia="zh-CN"/>
        </w:rPr>
        <w:t>1066.56</w:t>
      </w:r>
      <w:r w:rsidR="00247C67" w:rsidRPr="00DE0ECC">
        <w:rPr>
          <w:b/>
          <w:kern w:val="2"/>
          <w:sz w:val="24"/>
          <w:szCs w:val="24"/>
          <w:lang w:eastAsia="zh-CN"/>
        </w:rPr>
        <w:t xml:space="preserve"> </w:t>
      </w:r>
      <w:r w:rsidR="00020B35" w:rsidRPr="00DE0ECC">
        <w:rPr>
          <w:kern w:val="2"/>
          <w:sz w:val="24"/>
          <w:szCs w:val="24"/>
          <w:lang w:eastAsia="zh-CN"/>
        </w:rPr>
        <w:t>(</w:t>
      </w:r>
      <w:r w:rsidR="00247C67" w:rsidRPr="00DE0ECC">
        <w:rPr>
          <w:kern w:val="2"/>
          <w:sz w:val="24"/>
          <w:szCs w:val="24"/>
          <w:lang w:eastAsia="zh-CN"/>
        </w:rPr>
        <w:t>viens</w:t>
      </w:r>
      <w:r w:rsidR="009D5809" w:rsidRPr="00DE0ECC">
        <w:rPr>
          <w:kern w:val="2"/>
          <w:sz w:val="24"/>
          <w:szCs w:val="24"/>
          <w:lang w:eastAsia="zh-CN"/>
        </w:rPr>
        <w:t xml:space="preserve"> </w:t>
      </w:r>
      <w:r w:rsidR="00247C67" w:rsidRPr="00DE0ECC">
        <w:rPr>
          <w:kern w:val="2"/>
          <w:sz w:val="24"/>
          <w:szCs w:val="24"/>
          <w:lang w:eastAsia="zh-CN"/>
        </w:rPr>
        <w:t>tūkstotis</w:t>
      </w:r>
      <w:r w:rsidR="00020B35" w:rsidRPr="00DE0ECC">
        <w:rPr>
          <w:kern w:val="2"/>
          <w:sz w:val="24"/>
          <w:szCs w:val="24"/>
          <w:lang w:eastAsia="zh-CN"/>
        </w:rPr>
        <w:t xml:space="preserve"> </w:t>
      </w:r>
      <w:r w:rsidR="00DC702E" w:rsidRPr="00DE0ECC">
        <w:rPr>
          <w:kern w:val="2"/>
          <w:sz w:val="24"/>
          <w:szCs w:val="24"/>
          <w:lang w:eastAsia="zh-CN"/>
        </w:rPr>
        <w:t>seš</w:t>
      </w:r>
      <w:r w:rsidR="00247C67" w:rsidRPr="00DE0ECC">
        <w:rPr>
          <w:kern w:val="2"/>
          <w:sz w:val="24"/>
          <w:szCs w:val="24"/>
          <w:lang w:eastAsia="zh-CN"/>
        </w:rPr>
        <w:t xml:space="preserve">desmit </w:t>
      </w:r>
      <w:r w:rsidR="00DC702E" w:rsidRPr="00DE0ECC">
        <w:rPr>
          <w:kern w:val="2"/>
          <w:sz w:val="24"/>
          <w:szCs w:val="24"/>
          <w:lang w:eastAsia="zh-CN"/>
        </w:rPr>
        <w:t>seši</w:t>
      </w:r>
      <w:r w:rsidR="00020B35" w:rsidRPr="00DE0ECC">
        <w:rPr>
          <w:kern w:val="2"/>
          <w:sz w:val="24"/>
          <w:szCs w:val="24"/>
          <w:lang w:eastAsia="zh-CN"/>
        </w:rPr>
        <w:t xml:space="preserve"> euro un </w:t>
      </w:r>
      <w:r w:rsidR="00DC702E" w:rsidRPr="00DE0ECC">
        <w:rPr>
          <w:kern w:val="2"/>
          <w:sz w:val="24"/>
          <w:szCs w:val="24"/>
          <w:lang w:eastAsia="zh-CN"/>
        </w:rPr>
        <w:t>56</w:t>
      </w:r>
      <w:r w:rsidR="00726CF9" w:rsidRPr="00DE0ECC">
        <w:rPr>
          <w:kern w:val="2"/>
          <w:sz w:val="24"/>
          <w:szCs w:val="24"/>
          <w:lang w:eastAsia="zh-CN"/>
        </w:rPr>
        <w:t xml:space="preserve"> </w:t>
      </w:r>
      <w:r w:rsidR="00B3428F" w:rsidRPr="00DE0ECC">
        <w:rPr>
          <w:kern w:val="2"/>
          <w:sz w:val="24"/>
          <w:szCs w:val="24"/>
          <w:lang w:eastAsia="zh-CN"/>
        </w:rPr>
        <w:t>centi</w:t>
      </w:r>
      <w:r w:rsidR="00020B35" w:rsidRPr="00DE0ECC">
        <w:rPr>
          <w:kern w:val="2"/>
          <w:sz w:val="24"/>
          <w:szCs w:val="24"/>
          <w:lang w:eastAsia="zh-CN"/>
        </w:rPr>
        <w:t>)</w:t>
      </w:r>
      <w:r w:rsidR="00247C67" w:rsidRPr="00DE0ECC">
        <w:rPr>
          <w:kern w:val="2"/>
          <w:sz w:val="24"/>
          <w:szCs w:val="24"/>
          <w:lang w:eastAsia="zh-CN"/>
        </w:rPr>
        <w:t xml:space="preserve"> </w:t>
      </w:r>
      <w:r w:rsidR="00247C67" w:rsidRPr="00DE0ECC">
        <w:rPr>
          <w:b/>
          <w:kern w:val="2"/>
          <w:sz w:val="24"/>
          <w:szCs w:val="24"/>
          <w:lang w:eastAsia="zh-CN"/>
        </w:rPr>
        <w:t>mēnesī</w:t>
      </w:r>
      <w:r w:rsidR="001E068B" w:rsidRPr="00DE0ECC">
        <w:rPr>
          <w:kern w:val="2"/>
          <w:sz w:val="24"/>
          <w:szCs w:val="24"/>
          <w:lang w:eastAsia="zh-CN"/>
        </w:rPr>
        <w:t>.</w:t>
      </w:r>
      <w:r w:rsidRPr="00DE0ECC">
        <w:rPr>
          <w:kern w:val="2"/>
          <w:sz w:val="24"/>
          <w:szCs w:val="24"/>
          <w:lang w:eastAsia="zh-CN"/>
        </w:rPr>
        <w:t xml:space="preserve"> PVN standartlikme šī Līguma ietvaros tiks piemērota saskaņā ar spēkā esošiem Latvijas Republikas normatīvajiem aktiem.</w:t>
      </w:r>
    </w:p>
    <w:p w:rsidR="007E3607" w:rsidRPr="00DE0ECC" w:rsidRDefault="007E3607" w:rsidP="0087748C">
      <w:pPr>
        <w:widowControl w:val="0"/>
        <w:numPr>
          <w:ilvl w:val="1"/>
          <w:numId w:val="1"/>
        </w:numPr>
        <w:tabs>
          <w:tab w:val="left" w:pos="360"/>
        </w:tabs>
        <w:suppressAutoHyphens/>
        <w:overflowPunct w:val="0"/>
        <w:autoSpaceDE w:val="0"/>
        <w:ind w:left="431" w:hanging="431"/>
        <w:jc w:val="both"/>
        <w:rPr>
          <w:kern w:val="2"/>
          <w:sz w:val="24"/>
          <w:szCs w:val="24"/>
          <w:lang w:eastAsia="zh-CN"/>
        </w:rPr>
      </w:pPr>
      <w:r w:rsidRPr="00DE0ECC">
        <w:rPr>
          <w:i/>
          <w:kern w:val="2"/>
          <w:sz w:val="24"/>
          <w:szCs w:val="24"/>
          <w:lang w:eastAsia="zh-CN"/>
        </w:rPr>
        <w:t>Līgumcenā</w:t>
      </w:r>
      <w:r w:rsidRPr="00DE0ECC">
        <w:rPr>
          <w:kern w:val="2"/>
          <w:sz w:val="24"/>
          <w:szCs w:val="24"/>
          <w:lang w:eastAsia="zh-CN"/>
        </w:rPr>
        <w:t xml:space="preserve"> ir iekļaut</w:t>
      </w:r>
      <w:r w:rsidR="00E31AB2" w:rsidRPr="00DE0ECC">
        <w:rPr>
          <w:kern w:val="2"/>
          <w:sz w:val="24"/>
          <w:szCs w:val="24"/>
          <w:lang w:eastAsia="zh-CN"/>
        </w:rPr>
        <w:t xml:space="preserve">as visas ar </w:t>
      </w:r>
      <w:r w:rsidR="00E31AB2" w:rsidRPr="00DE0ECC">
        <w:rPr>
          <w:i/>
          <w:kern w:val="2"/>
          <w:sz w:val="24"/>
          <w:szCs w:val="24"/>
          <w:lang w:eastAsia="zh-CN"/>
        </w:rPr>
        <w:t>Pakalpojuma</w:t>
      </w:r>
      <w:r w:rsidR="00E31AB2" w:rsidRPr="00DE0ECC">
        <w:rPr>
          <w:kern w:val="2"/>
          <w:sz w:val="24"/>
          <w:szCs w:val="24"/>
          <w:lang w:eastAsia="zh-CN"/>
        </w:rPr>
        <w:t xml:space="preserve"> sniegšanu saistītās izmaksas – montāža/demontāža, transportēšana, darbaspēks u.c. izmaksas, kā arī visi valsts un pašvaldību noteiktie nodokļi.</w:t>
      </w:r>
    </w:p>
    <w:p w:rsidR="00BD73D1" w:rsidRPr="00DE0ECC" w:rsidRDefault="00BD73D1" w:rsidP="0087748C">
      <w:pPr>
        <w:widowControl w:val="0"/>
        <w:numPr>
          <w:ilvl w:val="1"/>
          <w:numId w:val="1"/>
        </w:numPr>
        <w:tabs>
          <w:tab w:val="left" w:pos="360"/>
        </w:tabs>
        <w:suppressAutoHyphens/>
        <w:overflowPunct w:val="0"/>
        <w:autoSpaceDE w:val="0"/>
        <w:ind w:left="431" w:hanging="431"/>
        <w:jc w:val="both"/>
        <w:rPr>
          <w:kern w:val="2"/>
          <w:sz w:val="24"/>
          <w:szCs w:val="24"/>
          <w:lang w:eastAsia="zh-CN"/>
        </w:rPr>
      </w:pPr>
      <w:r w:rsidRPr="00DE0ECC">
        <w:rPr>
          <w:kern w:val="2"/>
          <w:sz w:val="24"/>
          <w:szCs w:val="24"/>
          <w:lang w:eastAsia="zh-CN"/>
        </w:rPr>
        <w:t>Līguma kopējā summa ir</w:t>
      </w:r>
      <w:r w:rsidR="009E0418">
        <w:rPr>
          <w:kern w:val="2"/>
          <w:sz w:val="24"/>
          <w:szCs w:val="24"/>
          <w:lang w:eastAsia="zh-CN"/>
        </w:rPr>
        <w:t xml:space="preserve"> līdz</w:t>
      </w:r>
      <w:r w:rsidRPr="00DE0ECC">
        <w:rPr>
          <w:kern w:val="2"/>
          <w:sz w:val="24"/>
          <w:szCs w:val="24"/>
          <w:lang w:eastAsia="zh-CN"/>
        </w:rPr>
        <w:t xml:space="preserve"> </w:t>
      </w:r>
      <w:r w:rsidRPr="00DE0ECC">
        <w:rPr>
          <w:b/>
          <w:kern w:val="2"/>
          <w:sz w:val="24"/>
          <w:szCs w:val="24"/>
          <w:lang w:eastAsia="zh-CN"/>
        </w:rPr>
        <w:t>EUR 12 798.72</w:t>
      </w:r>
      <w:r w:rsidRPr="00DE0ECC">
        <w:rPr>
          <w:kern w:val="2"/>
          <w:sz w:val="24"/>
          <w:szCs w:val="24"/>
          <w:lang w:eastAsia="zh-CN"/>
        </w:rPr>
        <w:t xml:space="preserve"> (divpadsmit tūkstoši septiņi simti deviņdesmit astoņi euro un 72 centi) ar PVN</w:t>
      </w:r>
      <w:r w:rsidR="00641B08" w:rsidRPr="00DE0ECC">
        <w:rPr>
          <w:kern w:val="2"/>
          <w:sz w:val="24"/>
          <w:szCs w:val="24"/>
          <w:lang w:eastAsia="zh-CN"/>
        </w:rPr>
        <w:t xml:space="preserve">, turpmāk tekstā saukta - </w:t>
      </w:r>
      <w:r w:rsidR="00641B08" w:rsidRPr="00DE0ECC">
        <w:rPr>
          <w:i/>
          <w:kern w:val="2"/>
          <w:sz w:val="24"/>
          <w:szCs w:val="24"/>
          <w:lang w:eastAsia="zh-CN"/>
        </w:rPr>
        <w:t>Līgumsumma</w:t>
      </w:r>
      <w:r w:rsidRPr="00DE0ECC">
        <w:rPr>
          <w:kern w:val="2"/>
          <w:sz w:val="24"/>
          <w:szCs w:val="24"/>
          <w:lang w:eastAsia="zh-CN"/>
        </w:rPr>
        <w:t>.</w:t>
      </w:r>
    </w:p>
    <w:p w:rsidR="009E3817" w:rsidRPr="00DE0ECC" w:rsidRDefault="003F3B1B" w:rsidP="009027A9">
      <w:pPr>
        <w:pStyle w:val="ListParagraph"/>
        <w:widowControl w:val="0"/>
        <w:numPr>
          <w:ilvl w:val="1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E0ECC">
        <w:rPr>
          <w:kern w:val="2"/>
          <w:sz w:val="24"/>
          <w:szCs w:val="24"/>
          <w:lang w:eastAsia="zh-CN"/>
        </w:rPr>
        <w:t xml:space="preserve"> </w:t>
      </w:r>
      <w:r w:rsidR="00B3428F" w:rsidRPr="00DE0ECC">
        <w:rPr>
          <w:i/>
          <w:kern w:val="2"/>
          <w:sz w:val="24"/>
          <w:szCs w:val="24"/>
          <w:lang w:eastAsia="zh-CN"/>
        </w:rPr>
        <w:t>Pasūtītājs</w:t>
      </w:r>
      <w:r w:rsidR="00C157C7" w:rsidRPr="00DE0ECC">
        <w:rPr>
          <w:kern w:val="2"/>
          <w:sz w:val="24"/>
          <w:szCs w:val="24"/>
          <w:lang w:eastAsia="zh-CN"/>
        </w:rPr>
        <w:t xml:space="preserve"> ap</w:t>
      </w:r>
      <w:r w:rsidR="0087748C" w:rsidRPr="00DE0ECC">
        <w:rPr>
          <w:kern w:val="2"/>
          <w:sz w:val="24"/>
          <w:szCs w:val="24"/>
          <w:lang w:eastAsia="zh-CN"/>
        </w:rPr>
        <w:t>maksā p</w:t>
      </w:r>
      <w:r w:rsidR="001E068B" w:rsidRPr="00DE0ECC">
        <w:rPr>
          <w:kern w:val="2"/>
          <w:sz w:val="24"/>
          <w:szCs w:val="24"/>
          <w:lang w:eastAsia="zh-CN"/>
        </w:rPr>
        <w:t>ar</w:t>
      </w:r>
      <w:r w:rsidR="001B57B2" w:rsidRPr="00DE0ECC">
        <w:rPr>
          <w:kern w:val="2"/>
          <w:sz w:val="24"/>
          <w:szCs w:val="24"/>
          <w:lang w:eastAsia="zh-CN"/>
        </w:rPr>
        <w:t xml:space="preserve"> šajā Līguma 1.</w:t>
      </w:r>
      <w:r w:rsidR="00E31AB2" w:rsidRPr="00DE0ECC">
        <w:rPr>
          <w:kern w:val="2"/>
          <w:sz w:val="24"/>
          <w:szCs w:val="24"/>
          <w:lang w:eastAsia="zh-CN"/>
        </w:rPr>
        <w:t xml:space="preserve"> </w:t>
      </w:r>
      <w:r w:rsidR="001B57B2" w:rsidRPr="00DE0ECC">
        <w:rPr>
          <w:kern w:val="2"/>
          <w:sz w:val="24"/>
          <w:szCs w:val="24"/>
          <w:lang w:eastAsia="zh-CN"/>
        </w:rPr>
        <w:t>sadaļā norādīto kvalitatīv</w:t>
      </w:r>
      <w:r w:rsidR="009E0418">
        <w:rPr>
          <w:kern w:val="2"/>
          <w:sz w:val="24"/>
          <w:szCs w:val="24"/>
          <w:lang w:eastAsia="zh-CN"/>
        </w:rPr>
        <w:t>o</w:t>
      </w:r>
      <w:r w:rsidR="0087748C" w:rsidRPr="00DE0ECC">
        <w:rPr>
          <w:kern w:val="2"/>
          <w:sz w:val="24"/>
          <w:szCs w:val="24"/>
          <w:lang w:eastAsia="zh-CN"/>
        </w:rPr>
        <w:t xml:space="preserve"> </w:t>
      </w:r>
      <w:r w:rsidR="00726CF9" w:rsidRPr="00DE0ECC">
        <w:rPr>
          <w:i/>
          <w:kern w:val="2"/>
          <w:sz w:val="24"/>
          <w:szCs w:val="24"/>
          <w:lang w:eastAsia="zh-CN"/>
        </w:rPr>
        <w:t>Pakalpojumu</w:t>
      </w:r>
      <w:r w:rsidR="0087748C" w:rsidRPr="00DE0ECC">
        <w:rPr>
          <w:kern w:val="2"/>
          <w:sz w:val="24"/>
          <w:szCs w:val="24"/>
          <w:lang w:eastAsia="zh-CN"/>
        </w:rPr>
        <w:t xml:space="preserve"> </w:t>
      </w:r>
      <w:r w:rsidR="009E0418">
        <w:rPr>
          <w:kern w:val="2"/>
          <w:sz w:val="24"/>
          <w:szCs w:val="24"/>
          <w:lang w:eastAsia="zh-CN"/>
        </w:rPr>
        <w:t xml:space="preserve">Līguma 2.1. punktā norādīto </w:t>
      </w:r>
      <w:r w:rsidR="009E0418" w:rsidRPr="009E0418">
        <w:rPr>
          <w:i/>
          <w:kern w:val="2"/>
          <w:sz w:val="24"/>
          <w:szCs w:val="24"/>
          <w:lang w:eastAsia="zh-CN"/>
        </w:rPr>
        <w:t>Līgumcenu</w:t>
      </w:r>
      <w:r w:rsidR="009E0418">
        <w:rPr>
          <w:kern w:val="2"/>
          <w:sz w:val="24"/>
          <w:szCs w:val="24"/>
          <w:lang w:eastAsia="zh-CN"/>
        </w:rPr>
        <w:t xml:space="preserve"> par tekošo mēnesi </w:t>
      </w:r>
      <w:r w:rsidR="00F8001A" w:rsidRPr="00DE0ECC">
        <w:rPr>
          <w:kern w:val="2"/>
          <w:sz w:val="24"/>
          <w:szCs w:val="24"/>
          <w:lang w:eastAsia="zh-CN"/>
        </w:rPr>
        <w:t xml:space="preserve">pēc </w:t>
      </w:r>
      <w:r w:rsidR="00C157C7" w:rsidRPr="00DE0ECC">
        <w:rPr>
          <w:i/>
          <w:spacing w:val="5"/>
          <w:sz w:val="24"/>
          <w:szCs w:val="24"/>
        </w:rPr>
        <w:t xml:space="preserve">Izpildītāja </w:t>
      </w:r>
      <w:r w:rsidR="00F8001A" w:rsidRPr="00DE0ECC">
        <w:rPr>
          <w:spacing w:val="5"/>
          <w:sz w:val="24"/>
          <w:szCs w:val="24"/>
        </w:rPr>
        <w:t>piestādītā</w:t>
      </w:r>
      <w:r w:rsidR="00C157C7" w:rsidRPr="00DE0ECC">
        <w:rPr>
          <w:spacing w:val="5"/>
          <w:sz w:val="24"/>
          <w:szCs w:val="24"/>
        </w:rPr>
        <w:t xml:space="preserve"> rēķin</w:t>
      </w:r>
      <w:r w:rsidR="00F8001A" w:rsidRPr="00DE0ECC">
        <w:rPr>
          <w:spacing w:val="5"/>
          <w:sz w:val="24"/>
          <w:szCs w:val="24"/>
        </w:rPr>
        <w:t>a</w:t>
      </w:r>
      <w:r w:rsidR="00C157C7" w:rsidRPr="00DE0ECC">
        <w:rPr>
          <w:spacing w:val="5"/>
          <w:sz w:val="24"/>
          <w:szCs w:val="24"/>
        </w:rPr>
        <w:t xml:space="preserve"> 10 (desmit)</w:t>
      </w:r>
      <w:r w:rsidR="00C157C7" w:rsidRPr="00DE0ECC">
        <w:rPr>
          <w:sz w:val="24"/>
          <w:szCs w:val="24"/>
        </w:rPr>
        <w:t xml:space="preserve"> dienu laikā no šī rēķina saņemšanas brīža </w:t>
      </w:r>
      <w:r w:rsidR="0087748C" w:rsidRPr="00DE0ECC">
        <w:rPr>
          <w:kern w:val="2"/>
          <w:sz w:val="24"/>
          <w:szCs w:val="24"/>
          <w:lang w:eastAsia="zh-CN"/>
        </w:rPr>
        <w:t xml:space="preserve">bankas pārskaitījuma veidā uz </w:t>
      </w:r>
      <w:r w:rsidR="00B3428F" w:rsidRPr="00DE0ECC">
        <w:rPr>
          <w:i/>
          <w:kern w:val="2"/>
          <w:sz w:val="24"/>
          <w:szCs w:val="24"/>
          <w:lang w:eastAsia="zh-CN"/>
        </w:rPr>
        <w:t>Izpildītāja</w:t>
      </w:r>
      <w:r w:rsidR="0087748C" w:rsidRPr="00DE0ECC">
        <w:rPr>
          <w:kern w:val="2"/>
          <w:sz w:val="24"/>
          <w:szCs w:val="24"/>
          <w:lang w:eastAsia="zh-CN"/>
        </w:rPr>
        <w:t xml:space="preserve"> bankas kontu </w:t>
      </w:r>
      <w:r w:rsidRPr="00DE0ECC">
        <w:rPr>
          <w:kern w:val="2"/>
          <w:sz w:val="24"/>
          <w:szCs w:val="24"/>
          <w:lang w:eastAsia="zh-CN"/>
        </w:rPr>
        <w:t xml:space="preserve">Nr. </w:t>
      </w:r>
      <w:r w:rsidR="00247C67" w:rsidRPr="00DE0ECC">
        <w:rPr>
          <w:kern w:val="2"/>
          <w:sz w:val="24"/>
          <w:szCs w:val="24"/>
          <w:lang w:eastAsia="zh-CN"/>
        </w:rPr>
        <w:t>LV</w:t>
      </w:r>
      <w:r w:rsidR="00DC702E" w:rsidRPr="00DE0ECC">
        <w:rPr>
          <w:kern w:val="2"/>
          <w:sz w:val="24"/>
          <w:szCs w:val="24"/>
          <w:lang w:eastAsia="zh-CN"/>
        </w:rPr>
        <w:t>23NDEA0000081939239</w:t>
      </w:r>
      <w:r w:rsidR="009D5809" w:rsidRPr="00DE0ECC">
        <w:rPr>
          <w:kern w:val="2"/>
          <w:sz w:val="24"/>
          <w:szCs w:val="24"/>
          <w:lang w:eastAsia="zh-CN"/>
        </w:rPr>
        <w:t>,</w:t>
      </w:r>
      <w:r w:rsidRPr="00DE0ECC">
        <w:rPr>
          <w:kern w:val="2"/>
          <w:sz w:val="24"/>
          <w:szCs w:val="24"/>
          <w:lang w:eastAsia="zh-CN"/>
        </w:rPr>
        <w:t xml:space="preserve"> </w:t>
      </w:r>
      <w:r w:rsidR="00B3428F" w:rsidRPr="00DE0ECC">
        <w:rPr>
          <w:kern w:val="2"/>
          <w:sz w:val="24"/>
          <w:szCs w:val="24"/>
          <w:lang w:eastAsia="zh-CN"/>
        </w:rPr>
        <w:t xml:space="preserve">A/S </w:t>
      </w:r>
      <w:r w:rsidR="00DC702E" w:rsidRPr="00DE0ECC">
        <w:rPr>
          <w:kern w:val="2"/>
          <w:sz w:val="24"/>
          <w:szCs w:val="24"/>
          <w:lang w:eastAsia="zh-CN"/>
        </w:rPr>
        <w:t>Luminor</w:t>
      </w:r>
      <w:r w:rsidR="00247C67" w:rsidRPr="00DE0ECC">
        <w:rPr>
          <w:kern w:val="2"/>
          <w:sz w:val="24"/>
          <w:szCs w:val="24"/>
          <w:lang w:eastAsia="zh-CN"/>
        </w:rPr>
        <w:t xml:space="preserve"> </w:t>
      </w:r>
      <w:r w:rsidR="00F10A37" w:rsidRPr="00DE0ECC">
        <w:rPr>
          <w:kern w:val="2"/>
          <w:sz w:val="24"/>
          <w:szCs w:val="24"/>
          <w:lang w:eastAsia="zh-CN"/>
        </w:rPr>
        <w:t>B</w:t>
      </w:r>
      <w:r w:rsidR="00247C67" w:rsidRPr="00DE0ECC">
        <w:rPr>
          <w:kern w:val="2"/>
          <w:sz w:val="24"/>
          <w:szCs w:val="24"/>
          <w:lang w:eastAsia="zh-CN"/>
        </w:rPr>
        <w:t>ank</w:t>
      </w:r>
      <w:r w:rsidR="00F96312" w:rsidRPr="00DE0ECC">
        <w:rPr>
          <w:kern w:val="2"/>
          <w:sz w:val="24"/>
          <w:szCs w:val="24"/>
          <w:lang w:eastAsia="zh-CN"/>
        </w:rPr>
        <w:t>.</w:t>
      </w:r>
    </w:p>
    <w:p w:rsidR="00F96312" w:rsidRPr="00DE0ECC" w:rsidRDefault="00F96312" w:rsidP="009027A9">
      <w:pPr>
        <w:widowControl w:val="0"/>
        <w:numPr>
          <w:ilvl w:val="1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E0ECC">
        <w:rPr>
          <w:sz w:val="24"/>
          <w:szCs w:val="24"/>
        </w:rPr>
        <w:t xml:space="preserve">Par apmaksas dienu tiek uzskatīta diena, kurā </w:t>
      </w:r>
      <w:r w:rsidRPr="00DE0ECC">
        <w:rPr>
          <w:i/>
          <w:sz w:val="24"/>
          <w:szCs w:val="24"/>
        </w:rPr>
        <w:t>Pasūtītājs</w:t>
      </w:r>
      <w:r w:rsidRPr="00DE0ECC">
        <w:rPr>
          <w:sz w:val="24"/>
          <w:szCs w:val="24"/>
        </w:rPr>
        <w:t xml:space="preserve"> iesniedzis maksājuma dokumentu </w:t>
      </w:r>
      <w:r w:rsidRPr="00DE0ECC">
        <w:rPr>
          <w:i/>
          <w:sz w:val="24"/>
          <w:szCs w:val="24"/>
        </w:rPr>
        <w:t>Izpildītāja</w:t>
      </w:r>
      <w:r w:rsidRPr="00DE0ECC">
        <w:rPr>
          <w:sz w:val="24"/>
          <w:szCs w:val="24"/>
        </w:rPr>
        <w:t xml:space="preserve"> bankā.</w:t>
      </w:r>
    </w:p>
    <w:p w:rsidR="00F96312" w:rsidRPr="00DE0ECC" w:rsidRDefault="00F96312" w:rsidP="009027A9">
      <w:pPr>
        <w:widowControl w:val="0"/>
        <w:numPr>
          <w:ilvl w:val="1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E0ECC">
        <w:rPr>
          <w:sz w:val="24"/>
          <w:szCs w:val="24"/>
        </w:rPr>
        <w:t>Katra no Pusēm sedz savus izdevumus par bankas pakalpojumiem, kas saistīti ar naudas pārskaitījumiem.</w:t>
      </w:r>
    </w:p>
    <w:p w:rsidR="00DF34A6" w:rsidRPr="00DE0ECC" w:rsidRDefault="00DF34A6" w:rsidP="00DF34A6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4A6" w:rsidRPr="00DE0ECC" w:rsidRDefault="00DF34A6" w:rsidP="00DF34A6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kern w:val="2"/>
          <w:sz w:val="24"/>
          <w:szCs w:val="24"/>
          <w:lang w:eastAsia="zh-CN"/>
        </w:rPr>
      </w:pPr>
    </w:p>
    <w:p w:rsidR="00F96312" w:rsidRPr="00324DD6" w:rsidRDefault="00726CF9" w:rsidP="00F96312">
      <w:pPr>
        <w:widowControl w:val="0"/>
        <w:numPr>
          <w:ilvl w:val="0"/>
          <w:numId w:val="1"/>
        </w:numPr>
        <w:suppressAutoHyphens/>
        <w:overflowPunct w:val="0"/>
        <w:autoSpaceDE w:val="0"/>
        <w:jc w:val="center"/>
        <w:rPr>
          <w:kern w:val="2"/>
          <w:sz w:val="24"/>
          <w:szCs w:val="24"/>
          <w:lang w:eastAsia="zh-CN"/>
        </w:rPr>
      </w:pPr>
      <w:r w:rsidRPr="00DE0ECC">
        <w:rPr>
          <w:b/>
          <w:bCs/>
          <w:kern w:val="2"/>
          <w:sz w:val="24"/>
          <w:szCs w:val="24"/>
          <w:lang w:eastAsia="zh-CN"/>
        </w:rPr>
        <w:t xml:space="preserve">PAKALPOJUMA </w:t>
      </w:r>
      <w:r w:rsidR="00CF4C7E" w:rsidRPr="00DE0ECC">
        <w:rPr>
          <w:b/>
          <w:bCs/>
          <w:kern w:val="2"/>
          <w:sz w:val="24"/>
          <w:szCs w:val="24"/>
          <w:lang w:eastAsia="zh-CN"/>
        </w:rPr>
        <w:t>PIEŅEMŠANA UN NODOŠANA</w:t>
      </w:r>
    </w:p>
    <w:p w:rsidR="00324DD6" w:rsidRPr="00DE0ECC" w:rsidRDefault="00324DD6" w:rsidP="00324DD6">
      <w:pPr>
        <w:widowControl w:val="0"/>
        <w:suppressAutoHyphens/>
        <w:overflowPunct w:val="0"/>
        <w:autoSpaceDE w:val="0"/>
        <w:ind w:left="360"/>
        <w:rPr>
          <w:kern w:val="2"/>
          <w:sz w:val="24"/>
          <w:szCs w:val="24"/>
          <w:lang w:eastAsia="zh-CN"/>
        </w:rPr>
      </w:pPr>
    </w:p>
    <w:p w:rsidR="00E20A85" w:rsidRPr="00DE0ECC" w:rsidRDefault="004C105E" w:rsidP="00CF4C7E">
      <w:pPr>
        <w:pStyle w:val="ListParagraph"/>
        <w:widowControl w:val="0"/>
        <w:numPr>
          <w:ilvl w:val="1"/>
          <w:numId w:val="1"/>
        </w:numPr>
        <w:tabs>
          <w:tab w:val="clear" w:pos="792"/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b/>
          <w:kern w:val="28"/>
          <w:sz w:val="24"/>
          <w:szCs w:val="24"/>
        </w:rPr>
      </w:pPr>
      <w:r w:rsidRPr="00DE0ECC">
        <w:rPr>
          <w:i/>
          <w:kern w:val="2"/>
          <w:sz w:val="24"/>
          <w:szCs w:val="24"/>
          <w:lang w:eastAsia="zh-CN"/>
        </w:rPr>
        <w:t>Izpildītājs</w:t>
      </w:r>
      <w:r w:rsidR="00E20A85" w:rsidRPr="00DE0ECC">
        <w:rPr>
          <w:i/>
          <w:kern w:val="2"/>
          <w:sz w:val="24"/>
          <w:szCs w:val="24"/>
          <w:lang w:eastAsia="zh-CN"/>
        </w:rPr>
        <w:t xml:space="preserve"> </w:t>
      </w:r>
      <w:r w:rsidR="00E20A85" w:rsidRPr="00DE0ECC">
        <w:rPr>
          <w:kern w:val="2"/>
          <w:sz w:val="24"/>
          <w:szCs w:val="24"/>
          <w:lang w:eastAsia="zh-CN"/>
        </w:rPr>
        <w:t xml:space="preserve">apņemas </w:t>
      </w:r>
      <w:r w:rsidR="00D86DAC" w:rsidRPr="00DE0ECC">
        <w:rPr>
          <w:kern w:val="2"/>
          <w:sz w:val="24"/>
          <w:szCs w:val="24"/>
          <w:lang w:eastAsia="zh-CN"/>
        </w:rPr>
        <w:t>uzsākt</w:t>
      </w:r>
      <w:r w:rsidR="00E20A85" w:rsidRPr="00DE0ECC">
        <w:rPr>
          <w:kern w:val="2"/>
          <w:sz w:val="24"/>
          <w:szCs w:val="24"/>
          <w:lang w:eastAsia="zh-CN"/>
        </w:rPr>
        <w:t xml:space="preserve"> </w:t>
      </w:r>
      <w:r w:rsidR="00E20A85" w:rsidRPr="00DE0ECC">
        <w:rPr>
          <w:i/>
          <w:kern w:val="2"/>
          <w:sz w:val="24"/>
          <w:szCs w:val="24"/>
          <w:lang w:eastAsia="zh-CN"/>
        </w:rPr>
        <w:t>Pakalpojum</w:t>
      </w:r>
      <w:r w:rsidR="00D86DAC" w:rsidRPr="00DE0ECC">
        <w:rPr>
          <w:i/>
          <w:kern w:val="2"/>
          <w:sz w:val="24"/>
          <w:szCs w:val="24"/>
          <w:lang w:eastAsia="zh-CN"/>
        </w:rPr>
        <w:t xml:space="preserve">a </w:t>
      </w:r>
      <w:r w:rsidR="00D86DAC" w:rsidRPr="00DE0ECC">
        <w:rPr>
          <w:kern w:val="2"/>
          <w:sz w:val="24"/>
          <w:szCs w:val="24"/>
          <w:lang w:eastAsia="zh-CN"/>
        </w:rPr>
        <w:t>izpildi</w:t>
      </w:r>
      <w:r w:rsidR="00E20A85" w:rsidRPr="00DE0ECC">
        <w:rPr>
          <w:i/>
          <w:kern w:val="2"/>
          <w:sz w:val="24"/>
          <w:szCs w:val="24"/>
          <w:lang w:eastAsia="zh-CN"/>
        </w:rPr>
        <w:t xml:space="preserve"> </w:t>
      </w:r>
      <w:r w:rsidR="00E31AB2" w:rsidRPr="00DE0ECC">
        <w:rPr>
          <w:b/>
          <w:kern w:val="2"/>
          <w:sz w:val="24"/>
          <w:szCs w:val="24"/>
          <w:lang w:eastAsia="zh-CN"/>
        </w:rPr>
        <w:t>2019. gada</w:t>
      </w:r>
      <w:r w:rsidR="00CF4C7E" w:rsidRPr="00DE0ECC">
        <w:rPr>
          <w:b/>
          <w:kern w:val="2"/>
          <w:sz w:val="24"/>
          <w:szCs w:val="24"/>
          <w:lang w:eastAsia="zh-CN"/>
        </w:rPr>
        <w:t xml:space="preserve"> </w:t>
      </w:r>
      <w:r w:rsidR="00E31AB2" w:rsidRPr="00DE0ECC">
        <w:rPr>
          <w:b/>
          <w:kern w:val="2"/>
          <w:sz w:val="24"/>
          <w:szCs w:val="24"/>
          <w:lang w:eastAsia="zh-CN"/>
        </w:rPr>
        <w:t>1.</w:t>
      </w:r>
      <w:r w:rsidR="009E0418">
        <w:rPr>
          <w:b/>
          <w:kern w:val="2"/>
          <w:sz w:val="24"/>
          <w:szCs w:val="24"/>
          <w:lang w:eastAsia="zh-CN"/>
        </w:rPr>
        <w:t xml:space="preserve"> </w:t>
      </w:r>
      <w:r w:rsidR="00E31AB2" w:rsidRPr="00DE0ECC">
        <w:rPr>
          <w:b/>
          <w:kern w:val="2"/>
          <w:sz w:val="24"/>
          <w:szCs w:val="24"/>
          <w:lang w:eastAsia="zh-CN"/>
        </w:rPr>
        <w:t>janvāra</w:t>
      </w:r>
      <w:r w:rsidR="008A7755" w:rsidRPr="00DE0ECC">
        <w:rPr>
          <w:b/>
          <w:kern w:val="2"/>
          <w:sz w:val="24"/>
          <w:szCs w:val="24"/>
          <w:lang w:eastAsia="zh-CN"/>
        </w:rPr>
        <w:t>.</w:t>
      </w:r>
      <w:r w:rsidR="00CF4C7E" w:rsidRPr="00DE0ECC">
        <w:rPr>
          <w:b/>
          <w:kern w:val="2"/>
          <w:sz w:val="24"/>
          <w:szCs w:val="24"/>
          <w:lang w:eastAsia="zh-CN"/>
        </w:rPr>
        <w:t xml:space="preserve"> </w:t>
      </w:r>
    </w:p>
    <w:p w:rsidR="00CF4C7E" w:rsidRPr="00DE0ECC" w:rsidRDefault="00CF4C7E" w:rsidP="00CF4C7E">
      <w:pPr>
        <w:pStyle w:val="ListParagraph"/>
        <w:widowControl w:val="0"/>
        <w:numPr>
          <w:ilvl w:val="1"/>
          <w:numId w:val="1"/>
        </w:numPr>
        <w:tabs>
          <w:tab w:val="clear" w:pos="792"/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kern w:val="28"/>
          <w:sz w:val="24"/>
          <w:szCs w:val="24"/>
        </w:rPr>
      </w:pPr>
      <w:r w:rsidRPr="00DE0ECC">
        <w:rPr>
          <w:kern w:val="28"/>
          <w:sz w:val="24"/>
          <w:szCs w:val="24"/>
        </w:rPr>
        <w:t xml:space="preserve"> </w:t>
      </w:r>
      <w:r w:rsidR="008A7755" w:rsidRPr="00DE0ECC">
        <w:rPr>
          <w:i/>
          <w:kern w:val="28"/>
          <w:sz w:val="24"/>
          <w:szCs w:val="24"/>
        </w:rPr>
        <w:t>Pasūtītājs</w:t>
      </w:r>
      <w:r w:rsidRPr="00DE0ECC">
        <w:rPr>
          <w:kern w:val="28"/>
          <w:sz w:val="24"/>
          <w:szCs w:val="24"/>
        </w:rPr>
        <w:t xml:space="preserve"> pirms </w:t>
      </w:r>
      <w:r w:rsidR="00726CF9" w:rsidRPr="00DE0ECC">
        <w:rPr>
          <w:i/>
          <w:kern w:val="28"/>
          <w:sz w:val="24"/>
          <w:szCs w:val="24"/>
        </w:rPr>
        <w:t xml:space="preserve">Pakalpojuma </w:t>
      </w:r>
      <w:r w:rsidR="00D47404" w:rsidRPr="00DE0ECC">
        <w:rPr>
          <w:kern w:val="28"/>
          <w:sz w:val="24"/>
          <w:szCs w:val="24"/>
        </w:rPr>
        <w:t>pieņemšanas – nodošanas</w:t>
      </w:r>
      <w:r w:rsidR="00D47404" w:rsidRPr="00DE0ECC">
        <w:rPr>
          <w:i/>
          <w:kern w:val="28"/>
          <w:sz w:val="24"/>
          <w:szCs w:val="24"/>
        </w:rPr>
        <w:t xml:space="preserve"> </w:t>
      </w:r>
      <w:r w:rsidR="004C105E" w:rsidRPr="00DE0ECC">
        <w:rPr>
          <w:kern w:val="28"/>
          <w:sz w:val="24"/>
          <w:szCs w:val="24"/>
        </w:rPr>
        <w:t>akta</w:t>
      </w:r>
      <w:r w:rsidR="005F4771" w:rsidRPr="00DE0ECC">
        <w:rPr>
          <w:kern w:val="28"/>
          <w:sz w:val="24"/>
          <w:szCs w:val="24"/>
        </w:rPr>
        <w:t xml:space="preserve"> </w:t>
      </w:r>
      <w:r w:rsidR="008A7755" w:rsidRPr="00DE0ECC">
        <w:rPr>
          <w:kern w:val="28"/>
          <w:sz w:val="24"/>
          <w:szCs w:val="24"/>
        </w:rPr>
        <w:t>parakstīšanas pārbauda</w:t>
      </w:r>
      <w:r w:rsidRPr="00DE0ECC">
        <w:rPr>
          <w:kern w:val="28"/>
          <w:sz w:val="24"/>
          <w:szCs w:val="24"/>
        </w:rPr>
        <w:t xml:space="preserve"> </w:t>
      </w:r>
      <w:r w:rsidR="00726CF9" w:rsidRPr="00DE0ECC">
        <w:rPr>
          <w:i/>
          <w:kern w:val="28"/>
          <w:sz w:val="24"/>
          <w:szCs w:val="24"/>
        </w:rPr>
        <w:t xml:space="preserve">Pakalpojuma </w:t>
      </w:r>
      <w:r w:rsidR="00726CF9" w:rsidRPr="00DE0ECC">
        <w:rPr>
          <w:kern w:val="28"/>
          <w:sz w:val="24"/>
          <w:szCs w:val="24"/>
        </w:rPr>
        <w:t>kvalitāti</w:t>
      </w:r>
      <w:r w:rsidRPr="00DE0ECC">
        <w:rPr>
          <w:kern w:val="28"/>
          <w:sz w:val="24"/>
          <w:szCs w:val="24"/>
        </w:rPr>
        <w:t xml:space="preserve">, nepieņemot to un neparakstot </w:t>
      </w:r>
      <w:r w:rsidR="009434E2" w:rsidRPr="00DE0ECC">
        <w:rPr>
          <w:kern w:val="28"/>
          <w:sz w:val="24"/>
          <w:szCs w:val="24"/>
        </w:rPr>
        <w:t>aktu</w:t>
      </w:r>
      <w:r w:rsidRPr="00DE0ECC">
        <w:rPr>
          <w:kern w:val="28"/>
          <w:sz w:val="24"/>
          <w:szCs w:val="24"/>
        </w:rPr>
        <w:t xml:space="preserve">, ja </w:t>
      </w:r>
      <w:r w:rsidR="00726CF9" w:rsidRPr="00DE0ECC">
        <w:rPr>
          <w:i/>
          <w:kern w:val="28"/>
          <w:sz w:val="24"/>
          <w:szCs w:val="24"/>
        </w:rPr>
        <w:t>Pakalpojums</w:t>
      </w:r>
      <w:r w:rsidRPr="00DE0ECC">
        <w:rPr>
          <w:kern w:val="28"/>
          <w:sz w:val="24"/>
          <w:szCs w:val="24"/>
        </w:rPr>
        <w:t xml:space="preserve"> neatbilst šī Līguma noteikumiem un tehniskajai specifikācijai.</w:t>
      </w:r>
    </w:p>
    <w:p w:rsidR="00CF4C7E" w:rsidRPr="00DE0ECC" w:rsidRDefault="00CF4C7E" w:rsidP="00CF4C7E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rPr>
          <w:kern w:val="28"/>
          <w:sz w:val="24"/>
          <w:szCs w:val="24"/>
        </w:rPr>
      </w:pPr>
      <w:r w:rsidRPr="00DE0ECC">
        <w:rPr>
          <w:kern w:val="28"/>
          <w:sz w:val="24"/>
          <w:szCs w:val="24"/>
        </w:rPr>
        <w:t xml:space="preserve">3.4. Par </w:t>
      </w:r>
      <w:r w:rsidR="00726CF9" w:rsidRPr="00DE0ECC">
        <w:rPr>
          <w:i/>
          <w:kern w:val="28"/>
          <w:sz w:val="24"/>
          <w:szCs w:val="24"/>
        </w:rPr>
        <w:t xml:space="preserve">Pakalpojuma </w:t>
      </w:r>
      <w:r w:rsidRPr="00DE0ECC">
        <w:rPr>
          <w:kern w:val="28"/>
          <w:sz w:val="24"/>
          <w:szCs w:val="24"/>
        </w:rPr>
        <w:t xml:space="preserve">nodošanas dienu tiek uzskatīta diena, kad </w:t>
      </w:r>
      <w:r w:rsidR="00A5105B" w:rsidRPr="00DE0ECC">
        <w:rPr>
          <w:i/>
          <w:kern w:val="28"/>
          <w:sz w:val="24"/>
          <w:szCs w:val="24"/>
        </w:rPr>
        <w:t>Izpildītājs</w:t>
      </w:r>
      <w:r w:rsidRPr="00DE0ECC">
        <w:rPr>
          <w:i/>
          <w:kern w:val="28"/>
          <w:sz w:val="24"/>
          <w:szCs w:val="24"/>
        </w:rPr>
        <w:t xml:space="preserve"> </w:t>
      </w:r>
      <w:r w:rsidR="00A5105B" w:rsidRPr="00DE0ECC">
        <w:rPr>
          <w:i/>
          <w:kern w:val="28"/>
          <w:sz w:val="24"/>
          <w:szCs w:val="24"/>
        </w:rPr>
        <w:t xml:space="preserve">Pasūtītājam </w:t>
      </w:r>
      <w:r w:rsidRPr="00DE0ECC">
        <w:rPr>
          <w:kern w:val="28"/>
          <w:sz w:val="24"/>
          <w:szCs w:val="24"/>
        </w:rPr>
        <w:t>nodod</w:t>
      </w:r>
      <w:r w:rsidR="00A5105B" w:rsidRPr="00DE0ECC">
        <w:rPr>
          <w:kern w:val="28"/>
          <w:sz w:val="24"/>
          <w:szCs w:val="24"/>
        </w:rPr>
        <w:t xml:space="preserve"> </w:t>
      </w:r>
      <w:r w:rsidR="00726CF9" w:rsidRPr="00DE0ECC">
        <w:rPr>
          <w:i/>
          <w:kern w:val="28"/>
          <w:sz w:val="24"/>
          <w:szCs w:val="24"/>
        </w:rPr>
        <w:t>Pakalpojumu</w:t>
      </w:r>
      <w:r w:rsidRPr="00DE0ECC">
        <w:rPr>
          <w:kern w:val="28"/>
          <w:sz w:val="24"/>
          <w:szCs w:val="24"/>
        </w:rPr>
        <w:t xml:space="preserve"> un </w:t>
      </w:r>
      <w:r w:rsidRPr="00DE0ECC">
        <w:rPr>
          <w:i/>
          <w:kern w:val="28"/>
          <w:sz w:val="24"/>
          <w:szCs w:val="24"/>
        </w:rPr>
        <w:t>Pušu</w:t>
      </w:r>
      <w:r w:rsidRPr="00DE0ECC">
        <w:rPr>
          <w:kern w:val="28"/>
          <w:sz w:val="24"/>
          <w:szCs w:val="24"/>
        </w:rPr>
        <w:t xml:space="preserve"> pilnvarotie pārstāvji paraksta </w:t>
      </w:r>
      <w:r w:rsidR="00F8001A" w:rsidRPr="00DE0ECC">
        <w:rPr>
          <w:kern w:val="28"/>
          <w:sz w:val="24"/>
          <w:szCs w:val="24"/>
        </w:rPr>
        <w:t xml:space="preserve">pieņemšanas – nodošanas </w:t>
      </w:r>
      <w:r w:rsidR="009434E2" w:rsidRPr="00DE0ECC">
        <w:rPr>
          <w:kern w:val="28"/>
          <w:sz w:val="24"/>
          <w:szCs w:val="24"/>
        </w:rPr>
        <w:t>ak</w:t>
      </w:r>
      <w:r w:rsidR="00F8001A" w:rsidRPr="00DE0ECC">
        <w:rPr>
          <w:kern w:val="28"/>
          <w:sz w:val="24"/>
          <w:szCs w:val="24"/>
        </w:rPr>
        <w:t>tu.</w:t>
      </w:r>
    </w:p>
    <w:p w:rsidR="00CF4C7E" w:rsidRPr="00DE0ECC" w:rsidRDefault="00CF4C7E" w:rsidP="00CF4C7E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</w:p>
    <w:p w:rsidR="006F3481" w:rsidRPr="00DE0ECC" w:rsidRDefault="006F3481" w:rsidP="006F3481">
      <w:pPr>
        <w:widowControl w:val="0"/>
        <w:suppressAutoHyphens/>
        <w:overflowPunct w:val="0"/>
        <w:autoSpaceDE w:val="0"/>
        <w:ind w:left="360"/>
        <w:jc w:val="center"/>
        <w:rPr>
          <w:b/>
          <w:bCs/>
          <w:kern w:val="2"/>
          <w:sz w:val="24"/>
          <w:szCs w:val="24"/>
          <w:lang w:eastAsia="zh-CN"/>
        </w:rPr>
      </w:pPr>
    </w:p>
    <w:p w:rsidR="00CF4C7E" w:rsidRPr="00324DD6" w:rsidRDefault="00CF4C7E" w:rsidP="009027A9">
      <w:pPr>
        <w:pStyle w:val="ListParagraph"/>
        <w:widowControl w:val="0"/>
        <w:numPr>
          <w:ilvl w:val="0"/>
          <w:numId w:val="8"/>
        </w:numPr>
        <w:suppressAutoHyphens/>
        <w:overflowPunct w:val="0"/>
        <w:autoSpaceDE w:val="0"/>
        <w:jc w:val="center"/>
        <w:rPr>
          <w:i/>
          <w:kern w:val="2"/>
          <w:sz w:val="24"/>
          <w:szCs w:val="24"/>
          <w:u w:val="single"/>
          <w:lang w:eastAsia="zh-CN"/>
        </w:rPr>
      </w:pPr>
      <w:r w:rsidRPr="00DE0ECC">
        <w:rPr>
          <w:b/>
          <w:bCs/>
          <w:kern w:val="2"/>
          <w:sz w:val="24"/>
          <w:szCs w:val="24"/>
          <w:lang w:eastAsia="zh-CN"/>
        </w:rPr>
        <w:t>PUŠU SAISTĪBAS UN ATBILDĪBA</w:t>
      </w:r>
    </w:p>
    <w:p w:rsidR="00324DD6" w:rsidRPr="00DE0ECC" w:rsidRDefault="00324DD6" w:rsidP="00324DD6">
      <w:pPr>
        <w:pStyle w:val="ListParagraph"/>
        <w:widowControl w:val="0"/>
        <w:suppressAutoHyphens/>
        <w:overflowPunct w:val="0"/>
        <w:autoSpaceDE w:val="0"/>
        <w:ind w:left="360"/>
        <w:rPr>
          <w:i/>
          <w:kern w:val="2"/>
          <w:sz w:val="24"/>
          <w:szCs w:val="24"/>
          <w:u w:val="single"/>
          <w:lang w:eastAsia="zh-CN"/>
        </w:rPr>
      </w:pPr>
    </w:p>
    <w:p w:rsidR="00CF4C7E" w:rsidRPr="00A10A10" w:rsidRDefault="008214CF" w:rsidP="009027A9">
      <w:pPr>
        <w:widowControl w:val="0"/>
        <w:numPr>
          <w:ilvl w:val="1"/>
          <w:numId w:val="8"/>
        </w:numPr>
        <w:suppressAutoHyphens/>
        <w:overflowPunct w:val="0"/>
        <w:autoSpaceDE w:val="0"/>
        <w:rPr>
          <w:i/>
          <w:kern w:val="2"/>
          <w:sz w:val="24"/>
          <w:szCs w:val="24"/>
          <w:lang w:eastAsia="zh-CN"/>
        </w:rPr>
      </w:pPr>
      <w:r w:rsidRPr="00DE0ECC">
        <w:rPr>
          <w:i/>
          <w:kern w:val="2"/>
          <w:sz w:val="24"/>
          <w:szCs w:val="24"/>
          <w:u w:val="single"/>
          <w:lang w:eastAsia="zh-CN"/>
        </w:rPr>
        <w:t xml:space="preserve">Izpildītāja </w:t>
      </w:r>
      <w:r w:rsidR="00CF4C7E" w:rsidRPr="00DE0ECC">
        <w:rPr>
          <w:kern w:val="2"/>
          <w:sz w:val="24"/>
          <w:szCs w:val="24"/>
          <w:u w:val="single"/>
          <w:lang w:eastAsia="zh-CN"/>
        </w:rPr>
        <w:t>saistības:</w:t>
      </w:r>
    </w:p>
    <w:p w:rsidR="00A10A10" w:rsidRPr="00DE0ECC" w:rsidRDefault="00A10A10" w:rsidP="00A10A10">
      <w:pPr>
        <w:widowControl w:val="0"/>
        <w:suppressAutoHyphens/>
        <w:overflowPunct w:val="0"/>
        <w:autoSpaceDE w:val="0"/>
        <w:ind w:left="360"/>
        <w:rPr>
          <w:i/>
          <w:kern w:val="2"/>
          <w:sz w:val="24"/>
          <w:szCs w:val="24"/>
          <w:lang w:eastAsia="zh-CN"/>
        </w:rPr>
      </w:pPr>
    </w:p>
    <w:p w:rsidR="00CF4C7E" w:rsidRPr="00DE0ECC" w:rsidRDefault="008214CF" w:rsidP="009027A9">
      <w:pPr>
        <w:widowControl w:val="0"/>
        <w:numPr>
          <w:ilvl w:val="2"/>
          <w:numId w:val="8"/>
        </w:numPr>
        <w:suppressAutoHyphens/>
        <w:overflowPunct w:val="0"/>
        <w:autoSpaceDE w:val="0"/>
        <w:jc w:val="both"/>
        <w:rPr>
          <w:i/>
          <w:kern w:val="2"/>
          <w:sz w:val="24"/>
          <w:szCs w:val="24"/>
          <w:lang w:eastAsia="zh-CN"/>
        </w:rPr>
      </w:pPr>
      <w:r w:rsidRPr="00DE0ECC">
        <w:rPr>
          <w:i/>
          <w:kern w:val="2"/>
          <w:sz w:val="24"/>
          <w:szCs w:val="24"/>
          <w:lang w:eastAsia="zh-CN"/>
        </w:rPr>
        <w:t>Izpildītājs</w:t>
      </w:r>
      <w:r w:rsidR="00CF4C7E" w:rsidRPr="00DE0ECC">
        <w:rPr>
          <w:kern w:val="2"/>
          <w:sz w:val="24"/>
          <w:szCs w:val="24"/>
          <w:lang w:eastAsia="zh-CN"/>
        </w:rPr>
        <w:t xml:space="preserve"> ir atbildīgs par </w:t>
      </w:r>
      <w:r w:rsidR="00023DE6" w:rsidRPr="00DE0ECC">
        <w:rPr>
          <w:i/>
          <w:kern w:val="2"/>
          <w:sz w:val="24"/>
          <w:szCs w:val="24"/>
          <w:lang w:eastAsia="zh-CN"/>
        </w:rPr>
        <w:t xml:space="preserve">Pakalpojuma </w:t>
      </w:r>
      <w:r w:rsidR="00CF4C7E" w:rsidRPr="00DE0ECC">
        <w:rPr>
          <w:kern w:val="2"/>
          <w:sz w:val="24"/>
          <w:szCs w:val="24"/>
          <w:lang w:eastAsia="zh-CN"/>
        </w:rPr>
        <w:t>kvalitāti un atbilstību Latvijas Republikas spēkā</w:t>
      </w:r>
      <w:r w:rsidR="00BD73D1" w:rsidRPr="00DE0ECC">
        <w:rPr>
          <w:kern w:val="2"/>
          <w:sz w:val="24"/>
          <w:szCs w:val="24"/>
          <w:lang w:eastAsia="zh-CN"/>
        </w:rPr>
        <w:t xml:space="preserve"> esošo normatīvo aktu prasībām.</w:t>
      </w:r>
    </w:p>
    <w:p w:rsidR="00CF4C7E" w:rsidRPr="00DE0ECC" w:rsidRDefault="008214CF" w:rsidP="009027A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E0ECC">
        <w:rPr>
          <w:i/>
          <w:sz w:val="24"/>
          <w:szCs w:val="24"/>
        </w:rPr>
        <w:t>Izpildītājs</w:t>
      </w:r>
      <w:r w:rsidR="00CF4C7E" w:rsidRPr="00DE0ECC">
        <w:rPr>
          <w:sz w:val="24"/>
          <w:szCs w:val="24"/>
        </w:rPr>
        <w:t xml:space="preserve"> uzņemas atbildību par zaudējumiem, kuri nodarīti </w:t>
      </w:r>
      <w:r w:rsidRPr="00DE0ECC">
        <w:rPr>
          <w:i/>
          <w:sz w:val="24"/>
          <w:szCs w:val="24"/>
        </w:rPr>
        <w:t>Pasūtītājam</w:t>
      </w:r>
      <w:r w:rsidR="00CF4C7E" w:rsidRPr="00DE0ECC">
        <w:rPr>
          <w:sz w:val="24"/>
          <w:szCs w:val="24"/>
        </w:rPr>
        <w:t xml:space="preserve"> un trešajām personām sakarā ar šī Līguma izpildes pārkāpumiem, ja </w:t>
      </w:r>
      <w:r w:rsidRPr="00DE0ECC">
        <w:rPr>
          <w:i/>
          <w:sz w:val="24"/>
          <w:szCs w:val="24"/>
        </w:rPr>
        <w:t>Izpildītājs</w:t>
      </w:r>
      <w:r w:rsidR="00CF4C7E" w:rsidRPr="00DE0ECC">
        <w:rPr>
          <w:sz w:val="24"/>
          <w:szCs w:val="24"/>
        </w:rPr>
        <w:t xml:space="preserve"> tajos ir vainojams.</w:t>
      </w:r>
    </w:p>
    <w:p w:rsidR="00CF4C7E" w:rsidRPr="000C084C" w:rsidRDefault="00CF4C7E" w:rsidP="009027A9">
      <w:pPr>
        <w:pStyle w:val="ListParagraph"/>
        <w:widowControl w:val="0"/>
        <w:numPr>
          <w:ilvl w:val="2"/>
          <w:numId w:val="8"/>
        </w:numPr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  <w:r w:rsidRPr="00DE0ECC">
        <w:rPr>
          <w:kern w:val="28"/>
          <w:sz w:val="24"/>
          <w:szCs w:val="24"/>
        </w:rPr>
        <w:t xml:space="preserve">Ja </w:t>
      </w:r>
      <w:r w:rsidR="008214CF" w:rsidRPr="00DE0ECC">
        <w:rPr>
          <w:i/>
          <w:kern w:val="28"/>
          <w:sz w:val="24"/>
          <w:szCs w:val="24"/>
        </w:rPr>
        <w:t xml:space="preserve">Izpildītājs </w:t>
      </w:r>
      <w:r w:rsidR="000C084C" w:rsidRPr="000C084C">
        <w:rPr>
          <w:kern w:val="28"/>
          <w:sz w:val="24"/>
          <w:szCs w:val="24"/>
        </w:rPr>
        <w:t xml:space="preserve">kavē </w:t>
      </w:r>
      <w:r w:rsidRPr="00DE0ECC">
        <w:rPr>
          <w:kern w:val="28"/>
          <w:sz w:val="24"/>
          <w:szCs w:val="24"/>
        </w:rPr>
        <w:t>Līguma 3.1.</w:t>
      </w:r>
      <w:r w:rsidR="00BD73D1" w:rsidRPr="00DE0ECC">
        <w:rPr>
          <w:kern w:val="28"/>
          <w:sz w:val="24"/>
          <w:szCs w:val="24"/>
        </w:rPr>
        <w:t xml:space="preserve"> </w:t>
      </w:r>
      <w:r w:rsidR="000C084C">
        <w:rPr>
          <w:kern w:val="28"/>
          <w:sz w:val="24"/>
          <w:szCs w:val="24"/>
        </w:rPr>
        <w:t>punktā minēto</w:t>
      </w:r>
      <w:r w:rsidRPr="00DE0ECC">
        <w:rPr>
          <w:kern w:val="28"/>
          <w:sz w:val="24"/>
          <w:szCs w:val="24"/>
        </w:rPr>
        <w:t xml:space="preserve"> </w:t>
      </w:r>
      <w:r w:rsidR="000C084C">
        <w:rPr>
          <w:kern w:val="28"/>
          <w:sz w:val="24"/>
          <w:szCs w:val="24"/>
        </w:rPr>
        <w:t>termiņu</w:t>
      </w:r>
      <w:r w:rsidRPr="00DE0ECC">
        <w:rPr>
          <w:kern w:val="28"/>
          <w:sz w:val="24"/>
          <w:szCs w:val="24"/>
        </w:rPr>
        <w:t xml:space="preserve">, </w:t>
      </w:r>
      <w:r w:rsidRPr="00DE0ECC">
        <w:rPr>
          <w:kern w:val="2"/>
          <w:sz w:val="24"/>
          <w:szCs w:val="24"/>
          <w:lang w:eastAsia="zh-CN"/>
        </w:rPr>
        <w:t xml:space="preserve">tad </w:t>
      </w:r>
      <w:r w:rsidR="008214CF" w:rsidRPr="00DE0ECC">
        <w:rPr>
          <w:i/>
          <w:kern w:val="2"/>
          <w:sz w:val="24"/>
          <w:szCs w:val="24"/>
          <w:lang w:eastAsia="zh-CN"/>
        </w:rPr>
        <w:t>Izpildītājam</w:t>
      </w:r>
      <w:r w:rsidRPr="00DE0ECC">
        <w:rPr>
          <w:kern w:val="2"/>
          <w:sz w:val="24"/>
          <w:szCs w:val="24"/>
          <w:lang w:eastAsia="zh-CN"/>
        </w:rPr>
        <w:t xml:space="preserve"> tiek aprēķināts līgumsods </w:t>
      </w:r>
      <w:r w:rsidR="00641B08" w:rsidRPr="00DE0ECC">
        <w:rPr>
          <w:kern w:val="2"/>
          <w:sz w:val="24"/>
          <w:szCs w:val="24"/>
          <w:lang w:eastAsia="zh-CN"/>
        </w:rPr>
        <w:t>–</w:t>
      </w:r>
      <w:r w:rsidRPr="00DE0ECC">
        <w:rPr>
          <w:kern w:val="2"/>
          <w:sz w:val="24"/>
          <w:szCs w:val="24"/>
          <w:lang w:eastAsia="zh-CN"/>
        </w:rPr>
        <w:t xml:space="preserve"> </w:t>
      </w:r>
      <w:r w:rsidRPr="00DE0ECC">
        <w:rPr>
          <w:bCs/>
          <w:kern w:val="2"/>
          <w:sz w:val="24"/>
          <w:szCs w:val="24"/>
          <w:lang w:eastAsia="zh-CN"/>
        </w:rPr>
        <w:t>0</w:t>
      </w:r>
      <w:r w:rsidR="00641B08" w:rsidRPr="00DE0ECC">
        <w:rPr>
          <w:bCs/>
          <w:kern w:val="2"/>
          <w:sz w:val="24"/>
          <w:szCs w:val="24"/>
          <w:lang w:eastAsia="zh-CN"/>
        </w:rPr>
        <w:t>,</w:t>
      </w:r>
      <w:r w:rsidRPr="00DE0ECC">
        <w:rPr>
          <w:bCs/>
          <w:kern w:val="2"/>
          <w:sz w:val="24"/>
          <w:szCs w:val="24"/>
          <w:lang w:eastAsia="zh-CN"/>
        </w:rPr>
        <w:t>5% (piecas desmitdaļas no procenta)</w:t>
      </w:r>
      <w:r w:rsidRPr="00DE0ECC">
        <w:rPr>
          <w:b/>
          <w:kern w:val="2"/>
          <w:sz w:val="24"/>
          <w:szCs w:val="24"/>
          <w:lang w:eastAsia="zh-CN"/>
        </w:rPr>
        <w:t xml:space="preserve"> </w:t>
      </w:r>
      <w:r w:rsidRPr="00DE0ECC">
        <w:rPr>
          <w:bCs/>
          <w:kern w:val="2"/>
          <w:sz w:val="24"/>
          <w:szCs w:val="24"/>
          <w:lang w:eastAsia="zh-CN"/>
        </w:rPr>
        <w:t xml:space="preserve">apmērā no </w:t>
      </w:r>
      <w:r w:rsidRPr="00DE0ECC">
        <w:rPr>
          <w:bCs/>
          <w:i/>
          <w:iCs/>
          <w:kern w:val="2"/>
          <w:sz w:val="24"/>
          <w:szCs w:val="24"/>
          <w:lang w:eastAsia="zh-CN"/>
        </w:rPr>
        <w:t>Līgumcenas</w:t>
      </w:r>
      <w:r w:rsidRPr="00DE0ECC">
        <w:rPr>
          <w:bCs/>
          <w:kern w:val="2"/>
          <w:sz w:val="24"/>
          <w:szCs w:val="24"/>
          <w:lang w:eastAsia="zh-CN"/>
        </w:rPr>
        <w:t xml:space="preserve"> par katru nokavēto dienu, bet ne vairāk kā 10 % (desmit procenti) no </w:t>
      </w:r>
      <w:r w:rsidR="00BD73D1" w:rsidRPr="00DE0ECC">
        <w:rPr>
          <w:bCs/>
          <w:kern w:val="2"/>
          <w:sz w:val="24"/>
          <w:szCs w:val="24"/>
          <w:lang w:eastAsia="zh-CN"/>
        </w:rPr>
        <w:t xml:space="preserve">Līguma 2.3. punktā minētās </w:t>
      </w:r>
      <w:r w:rsidR="00641B08" w:rsidRPr="00DE0ECC">
        <w:rPr>
          <w:bCs/>
          <w:i/>
          <w:kern w:val="2"/>
          <w:sz w:val="24"/>
          <w:szCs w:val="24"/>
          <w:lang w:eastAsia="zh-CN"/>
        </w:rPr>
        <w:t>Līgumsummas</w:t>
      </w:r>
      <w:r w:rsidRPr="00DE0ECC">
        <w:rPr>
          <w:bCs/>
          <w:kern w:val="2"/>
          <w:sz w:val="24"/>
          <w:szCs w:val="24"/>
          <w:lang w:eastAsia="zh-CN"/>
        </w:rPr>
        <w:t>.</w:t>
      </w:r>
    </w:p>
    <w:p w:rsidR="000C084C" w:rsidRPr="000C084C" w:rsidRDefault="000C084C" w:rsidP="000C084C">
      <w:pPr>
        <w:pStyle w:val="ListParagraph"/>
        <w:widowControl w:val="0"/>
        <w:numPr>
          <w:ilvl w:val="2"/>
          <w:numId w:val="8"/>
        </w:numPr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  <w:r w:rsidRPr="000C084C">
        <w:rPr>
          <w:kern w:val="2"/>
          <w:sz w:val="24"/>
          <w:szCs w:val="24"/>
          <w:lang w:eastAsia="zh-CN"/>
        </w:rPr>
        <w:t xml:space="preserve">Ja </w:t>
      </w:r>
      <w:r w:rsidRPr="000C084C">
        <w:rPr>
          <w:i/>
          <w:kern w:val="2"/>
          <w:sz w:val="24"/>
          <w:szCs w:val="24"/>
          <w:lang w:eastAsia="zh-CN"/>
        </w:rPr>
        <w:t>Izpildītājs</w:t>
      </w:r>
      <w:r w:rsidRPr="000C084C">
        <w:rPr>
          <w:kern w:val="2"/>
          <w:sz w:val="24"/>
          <w:szCs w:val="24"/>
          <w:lang w:eastAsia="zh-CN"/>
        </w:rPr>
        <w:t xml:space="preserve"> 2 (divu) nedēļu laikā no Līguma 3.1. punktā minētā termiņa nav uzsācis </w:t>
      </w:r>
      <w:r w:rsidRPr="000C084C">
        <w:rPr>
          <w:i/>
          <w:kern w:val="2"/>
          <w:sz w:val="24"/>
          <w:szCs w:val="24"/>
          <w:lang w:eastAsia="zh-CN"/>
        </w:rPr>
        <w:t xml:space="preserve">Pakalpojuma </w:t>
      </w:r>
      <w:r w:rsidRPr="000C084C">
        <w:rPr>
          <w:kern w:val="2"/>
          <w:sz w:val="24"/>
          <w:szCs w:val="24"/>
          <w:lang w:eastAsia="zh-CN"/>
        </w:rPr>
        <w:t xml:space="preserve">sniegšanu, </w:t>
      </w:r>
      <w:r w:rsidRPr="000C084C">
        <w:rPr>
          <w:i/>
          <w:kern w:val="2"/>
          <w:sz w:val="24"/>
          <w:szCs w:val="24"/>
          <w:lang w:eastAsia="zh-CN"/>
        </w:rPr>
        <w:t>Pasūtītājs</w:t>
      </w:r>
      <w:r w:rsidRPr="000C084C">
        <w:rPr>
          <w:kern w:val="2"/>
          <w:sz w:val="24"/>
          <w:szCs w:val="24"/>
          <w:lang w:eastAsia="zh-CN"/>
        </w:rPr>
        <w:t xml:space="preserve"> ir tiesīgs vienpusēji izbeigt šo Līgumu, rakstveidā paziņojot par to </w:t>
      </w:r>
      <w:r w:rsidRPr="000C084C">
        <w:rPr>
          <w:i/>
          <w:kern w:val="2"/>
          <w:sz w:val="24"/>
          <w:szCs w:val="24"/>
          <w:lang w:eastAsia="zh-CN"/>
        </w:rPr>
        <w:t>Izpildītājam</w:t>
      </w:r>
      <w:r w:rsidRPr="000C084C">
        <w:rPr>
          <w:kern w:val="2"/>
          <w:sz w:val="24"/>
          <w:szCs w:val="24"/>
          <w:lang w:eastAsia="zh-CN"/>
        </w:rPr>
        <w:t xml:space="preserve">. Šajā gadījumā 10 (desmit) kalendāro dienu laikā </w:t>
      </w:r>
      <w:r w:rsidRPr="000C084C">
        <w:rPr>
          <w:i/>
          <w:kern w:val="2"/>
          <w:sz w:val="24"/>
          <w:szCs w:val="24"/>
          <w:lang w:eastAsia="zh-CN"/>
        </w:rPr>
        <w:t xml:space="preserve">Izpildītājam </w:t>
      </w:r>
      <w:r w:rsidRPr="000C084C">
        <w:rPr>
          <w:kern w:val="2"/>
          <w:sz w:val="24"/>
          <w:szCs w:val="24"/>
          <w:lang w:eastAsia="zh-CN"/>
        </w:rPr>
        <w:t xml:space="preserve">jānomaksā </w:t>
      </w:r>
      <w:r w:rsidRPr="000C084C">
        <w:rPr>
          <w:i/>
          <w:iCs/>
          <w:kern w:val="2"/>
          <w:sz w:val="24"/>
          <w:szCs w:val="24"/>
          <w:lang w:eastAsia="zh-CN"/>
        </w:rPr>
        <w:t xml:space="preserve">Pasūtītājam </w:t>
      </w:r>
      <w:r w:rsidRPr="000C084C">
        <w:rPr>
          <w:kern w:val="2"/>
          <w:sz w:val="24"/>
          <w:szCs w:val="24"/>
          <w:lang w:eastAsia="zh-CN"/>
        </w:rPr>
        <w:t xml:space="preserve">vienreizējs līgumsods Līguma 2.1. punktā noteiktā viena mēneša </w:t>
      </w:r>
      <w:r w:rsidRPr="000C084C">
        <w:rPr>
          <w:i/>
          <w:iCs/>
          <w:kern w:val="2"/>
          <w:sz w:val="24"/>
          <w:szCs w:val="24"/>
          <w:lang w:eastAsia="zh-CN"/>
        </w:rPr>
        <w:t>Līgumcena</w:t>
      </w:r>
      <w:r w:rsidRPr="000C084C">
        <w:rPr>
          <w:kern w:val="2"/>
          <w:sz w:val="24"/>
          <w:szCs w:val="24"/>
          <w:lang w:eastAsia="zh-CN"/>
        </w:rPr>
        <w:t xml:space="preserve">, kas sastāda </w:t>
      </w:r>
      <w:r w:rsidRPr="000C084C">
        <w:rPr>
          <w:b/>
          <w:kern w:val="2"/>
          <w:sz w:val="24"/>
          <w:szCs w:val="24"/>
          <w:lang w:eastAsia="zh-CN"/>
        </w:rPr>
        <w:t>EUR 881.46  (</w:t>
      </w:r>
      <w:r w:rsidRPr="000C084C">
        <w:rPr>
          <w:kern w:val="2"/>
          <w:sz w:val="24"/>
          <w:szCs w:val="24"/>
          <w:lang w:eastAsia="zh-CN"/>
        </w:rPr>
        <w:t xml:space="preserve">astoņi simti astoņdesmit viens euro un 46 centi) bez PVN. </w:t>
      </w:r>
    </w:p>
    <w:p w:rsidR="00CF4C7E" w:rsidRPr="00DE0ECC" w:rsidRDefault="00CF4C7E" w:rsidP="009027A9">
      <w:pPr>
        <w:pStyle w:val="ListParagraph"/>
        <w:widowControl w:val="0"/>
        <w:numPr>
          <w:ilvl w:val="2"/>
          <w:numId w:val="8"/>
        </w:numPr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  <w:r w:rsidRPr="00DE0ECC">
        <w:rPr>
          <w:kern w:val="2"/>
          <w:sz w:val="24"/>
          <w:szCs w:val="24"/>
          <w:lang w:eastAsia="zh-CN"/>
        </w:rPr>
        <w:t xml:space="preserve">Ja </w:t>
      </w:r>
      <w:r w:rsidR="008214CF" w:rsidRPr="00DE0ECC">
        <w:rPr>
          <w:i/>
          <w:kern w:val="2"/>
          <w:sz w:val="24"/>
          <w:szCs w:val="24"/>
          <w:lang w:eastAsia="zh-CN"/>
        </w:rPr>
        <w:t>Izpildītājs</w:t>
      </w:r>
      <w:r w:rsidR="0052266C" w:rsidRPr="00DE0ECC">
        <w:rPr>
          <w:kern w:val="2"/>
          <w:sz w:val="24"/>
          <w:szCs w:val="24"/>
          <w:lang w:eastAsia="zh-CN"/>
        </w:rPr>
        <w:t xml:space="preserve"> </w:t>
      </w:r>
      <w:r w:rsidR="00023DE6" w:rsidRPr="00DE0ECC">
        <w:rPr>
          <w:kern w:val="2"/>
          <w:sz w:val="24"/>
          <w:szCs w:val="24"/>
          <w:lang w:eastAsia="zh-CN"/>
        </w:rPr>
        <w:t>veicis</w:t>
      </w:r>
      <w:r w:rsidR="0052266C" w:rsidRPr="00DE0ECC">
        <w:rPr>
          <w:kern w:val="2"/>
          <w:sz w:val="24"/>
          <w:szCs w:val="24"/>
          <w:lang w:eastAsia="zh-CN"/>
        </w:rPr>
        <w:t xml:space="preserve"> nekvalitatīvu vai neatbilstošu</w:t>
      </w:r>
      <w:r w:rsidRPr="00DE0ECC">
        <w:rPr>
          <w:kern w:val="2"/>
          <w:sz w:val="24"/>
          <w:szCs w:val="24"/>
          <w:lang w:eastAsia="zh-CN"/>
        </w:rPr>
        <w:t xml:space="preserve"> tehniskajā specifikācijā noteiktajām prasībām</w:t>
      </w:r>
      <w:r w:rsidR="0052266C" w:rsidRPr="00DE0ECC">
        <w:rPr>
          <w:i/>
          <w:kern w:val="2"/>
          <w:sz w:val="24"/>
          <w:szCs w:val="24"/>
          <w:lang w:eastAsia="zh-CN"/>
        </w:rPr>
        <w:t xml:space="preserve"> </w:t>
      </w:r>
      <w:r w:rsidR="00023DE6" w:rsidRPr="00DE0ECC">
        <w:rPr>
          <w:i/>
          <w:kern w:val="2"/>
          <w:sz w:val="24"/>
          <w:szCs w:val="24"/>
          <w:lang w:eastAsia="zh-CN"/>
        </w:rPr>
        <w:t>Pakalpojumu</w:t>
      </w:r>
      <w:r w:rsidRPr="00DE0ECC">
        <w:rPr>
          <w:kern w:val="2"/>
          <w:sz w:val="24"/>
          <w:szCs w:val="24"/>
          <w:lang w:eastAsia="zh-CN"/>
        </w:rPr>
        <w:t xml:space="preserve">, tiek sastādīts defektu akts, kurā </w:t>
      </w:r>
      <w:r w:rsidR="008214CF" w:rsidRPr="00DE0ECC">
        <w:rPr>
          <w:i/>
          <w:kern w:val="2"/>
          <w:sz w:val="24"/>
          <w:szCs w:val="24"/>
          <w:lang w:eastAsia="zh-CN"/>
        </w:rPr>
        <w:t>Pasūtītājs</w:t>
      </w:r>
      <w:r w:rsidRPr="00DE0ECC">
        <w:rPr>
          <w:kern w:val="2"/>
          <w:sz w:val="24"/>
          <w:szCs w:val="24"/>
          <w:lang w:eastAsia="zh-CN"/>
        </w:rPr>
        <w:t xml:space="preserve"> norāda atklātos trūkumus. </w:t>
      </w:r>
      <w:r w:rsidR="008214CF" w:rsidRPr="00DE0ECC">
        <w:rPr>
          <w:i/>
          <w:kern w:val="2"/>
          <w:sz w:val="24"/>
          <w:szCs w:val="24"/>
          <w:lang w:eastAsia="zh-CN"/>
        </w:rPr>
        <w:t>Izpildītājam</w:t>
      </w:r>
      <w:r w:rsidRPr="00DE0ECC">
        <w:rPr>
          <w:i/>
          <w:kern w:val="2"/>
          <w:sz w:val="24"/>
          <w:szCs w:val="24"/>
          <w:lang w:eastAsia="zh-CN"/>
        </w:rPr>
        <w:t xml:space="preserve"> </w:t>
      </w:r>
      <w:r w:rsidRPr="00DE0ECC">
        <w:rPr>
          <w:kern w:val="2"/>
          <w:sz w:val="24"/>
          <w:szCs w:val="24"/>
          <w:lang w:eastAsia="zh-CN"/>
        </w:rPr>
        <w:t>uz sava rēķina tie jānovērš 5 (piecu) darba dienu laikā no defektu akta abpusējās parakstīšanas.</w:t>
      </w:r>
    </w:p>
    <w:p w:rsidR="00CF4C7E" w:rsidRPr="00DE0ECC" w:rsidRDefault="00CF4C7E" w:rsidP="009027A9">
      <w:pPr>
        <w:pStyle w:val="ListParagraph"/>
        <w:widowControl w:val="0"/>
        <w:numPr>
          <w:ilvl w:val="2"/>
          <w:numId w:val="8"/>
        </w:numPr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  <w:r w:rsidRPr="00DE0ECC">
        <w:rPr>
          <w:kern w:val="2"/>
          <w:sz w:val="24"/>
          <w:szCs w:val="24"/>
          <w:lang w:eastAsia="zh-CN"/>
        </w:rPr>
        <w:t xml:space="preserve">Ja </w:t>
      </w:r>
      <w:r w:rsidR="008214CF" w:rsidRPr="00DE0ECC">
        <w:rPr>
          <w:i/>
          <w:kern w:val="2"/>
          <w:sz w:val="24"/>
          <w:szCs w:val="24"/>
          <w:lang w:eastAsia="zh-CN"/>
        </w:rPr>
        <w:t>Izpildītājs</w:t>
      </w:r>
      <w:r w:rsidRPr="00DE0ECC">
        <w:rPr>
          <w:i/>
          <w:kern w:val="2"/>
          <w:sz w:val="24"/>
          <w:szCs w:val="24"/>
          <w:lang w:eastAsia="zh-CN"/>
        </w:rPr>
        <w:t xml:space="preserve"> </w:t>
      </w:r>
      <w:r w:rsidRPr="00DE0ECC">
        <w:rPr>
          <w:kern w:val="2"/>
          <w:sz w:val="24"/>
          <w:szCs w:val="24"/>
          <w:lang w:eastAsia="zh-CN"/>
        </w:rPr>
        <w:t xml:space="preserve">nenovērš trūkumus šī Līguma </w:t>
      </w:r>
      <w:r w:rsidR="00523908" w:rsidRPr="00DE0ECC">
        <w:rPr>
          <w:kern w:val="2"/>
          <w:sz w:val="24"/>
          <w:szCs w:val="24"/>
          <w:lang w:eastAsia="zh-CN"/>
        </w:rPr>
        <w:t>4</w:t>
      </w:r>
      <w:r w:rsidRPr="00DE0ECC">
        <w:rPr>
          <w:kern w:val="2"/>
          <w:sz w:val="24"/>
          <w:szCs w:val="24"/>
          <w:lang w:eastAsia="zh-CN"/>
        </w:rPr>
        <w:t>.1.</w:t>
      </w:r>
      <w:r w:rsidR="000C084C">
        <w:rPr>
          <w:kern w:val="2"/>
          <w:sz w:val="24"/>
          <w:szCs w:val="24"/>
          <w:lang w:eastAsia="zh-CN"/>
        </w:rPr>
        <w:t>5</w:t>
      </w:r>
      <w:r w:rsidRPr="00DE0ECC">
        <w:rPr>
          <w:kern w:val="2"/>
          <w:sz w:val="24"/>
          <w:szCs w:val="24"/>
          <w:lang w:eastAsia="zh-CN"/>
        </w:rPr>
        <w:t>. punktā</w:t>
      </w:r>
      <w:r w:rsidRPr="00DE0ECC">
        <w:rPr>
          <w:i/>
          <w:kern w:val="2"/>
          <w:sz w:val="24"/>
          <w:szCs w:val="24"/>
          <w:lang w:eastAsia="zh-CN"/>
        </w:rPr>
        <w:t xml:space="preserve"> </w:t>
      </w:r>
      <w:r w:rsidRPr="00DE0ECC">
        <w:rPr>
          <w:kern w:val="2"/>
          <w:sz w:val="24"/>
          <w:szCs w:val="24"/>
          <w:lang w:eastAsia="zh-CN"/>
        </w:rPr>
        <w:t xml:space="preserve">noteiktajā termiņā, tad </w:t>
      </w:r>
      <w:r w:rsidR="008214CF" w:rsidRPr="00DE0ECC">
        <w:rPr>
          <w:i/>
          <w:kern w:val="2"/>
          <w:sz w:val="24"/>
          <w:szCs w:val="24"/>
          <w:lang w:eastAsia="zh-CN"/>
        </w:rPr>
        <w:t xml:space="preserve">Izpildītājam </w:t>
      </w:r>
      <w:r w:rsidRPr="00DE0ECC">
        <w:rPr>
          <w:kern w:val="2"/>
          <w:sz w:val="24"/>
          <w:szCs w:val="24"/>
          <w:lang w:eastAsia="zh-CN"/>
        </w:rPr>
        <w:t xml:space="preserve">tiek aprēķināts līgumsods </w:t>
      </w:r>
      <w:r w:rsidR="00641B08" w:rsidRPr="00DE0ECC">
        <w:rPr>
          <w:kern w:val="2"/>
          <w:sz w:val="24"/>
          <w:szCs w:val="24"/>
          <w:lang w:eastAsia="zh-CN"/>
        </w:rPr>
        <w:t>–</w:t>
      </w:r>
      <w:r w:rsidRPr="00DE0ECC">
        <w:rPr>
          <w:kern w:val="2"/>
          <w:sz w:val="24"/>
          <w:szCs w:val="24"/>
          <w:lang w:eastAsia="zh-CN"/>
        </w:rPr>
        <w:t xml:space="preserve"> </w:t>
      </w:r>
      <w:r w:rsidR="00641B08" w:rsidRPr="00DE0ECC">
        <w:rPr>
          <w:bCs/>
          <w:kern w:val="2"/>
          <w:sz w:val="24"/>
          <w:szCs w:val="24"/>
          <w:lang w:eastAsia="zh-CN"/>
        </w:rPr>
        <w:t>0,</w:t>
      </w:r>
      <w:r w:rsidRPr="00DE0ECC">
        <w:rPr>
          <w:bCs/>
          <w:kern w:val="2"/>
          <w:sz w:val="24"/>
          <w:szCs w:val="24"/>
          <w:lang w:eastAsia="zh-CN"/>
        </w:rPr>
        <w:t>5% (piecas desmitdaļas no procenta)</w:t>
      </w:r>
      <w:r w:rsidRPr="00DE0ECC">
        <w:rPr>
          <w:b/>
          <w:kern w:val="2"/>
          <w:sz w:val="24"/>
          <w:szCs w:val="24"/>
          <w:lang w:eastAsia="zh-CN"/>
        </w:rPr>
        <w:t xml:space="preserve"> </w:t>
      </w:r>
      <w:r w:rsidRPr="00DE0ECC">
        <w:rPr>
          <w:bCs/>
          <w:kern w:val="2"/>
          <w:sz w:val="24"/>
          <w:szCs w:val="24"/>
          <w:lang w:eastAsia="zh-CN"/>
        </w:rPr>
        <w:t xml:space="preserve">apmērā no </w:t>
      </w:r>
      <w:r w:rsidRPr="00DE0ECC">
        <w:rPr>
          <w:bCs/>
          <w:i/>
          <w:iCs/>
          <w:kern w:val="2"/>
          <w:sz w:val="24"/>
          <w:szCs w:val="24"/>
          <w:lang w:eastAsia="zh-CN"/>
        </w:rPr>
        <w:t>Līgumcenas</w:t>
      </w:r>
      <w:r w:rsidRPr="00DE0ECC">
        <w:rPr>
          <w:bCs/>
          <w:kern w:val="2"/>
          <w:sz w:val="24"/>
          <w:szCs w:val="24"/>
          <w:lang w:eastAsia="zh-CN"/>
        </w:rPr>
        <w:t xml:space="preserve"> par katru nokavēto dienu, bet ne vairāk kā 10 % (desmit procenti)</w:t>
      </w:r>
      <w:r w:rsidR="00641B08" w:rsidRPr="00DE0ECC">
        <w:rPr>
          <w:bCs/>
          <w:kern w:val="2"/>
          <w:sz w:val="24"/>
          <w:szCs w:val="24"/>
          <w:lang w:eastAsia="zh-CN"/>
        </w:rPr>
        <w:t xml:space="preserve"> no </w:t>
      </w:r>
      <w:r w:rsidR="00641B08" w:rsidRPr="00DE0ECC">
        <w:rPr>
          <w:bCs/>
          <w:i/>
          <w:kern w:val="2"/>
          <w:sz w:val="24"/>
          <w:szCs w:val="24"/>
          <w:lang w:eastAsia="zh-CN"/>
        </w:rPr>
        <w:t>Līgumsummas</w:t>
      </w:r>
      <w:r w:rsidRPr="00DE0ECC">
        <w:rPr>
          <w:bCs/>
          <w:kern w:val="2"/>
          <w:sz w:val="24"/>
          <w:szCs w:val="24"/>
          <w:lang w:eastAsia="zh-CN"/>
        </w:rPr>
        <w:t>.</w:t>
      </w:r>
    </w:p>
    <w:p w:rsidR="00CF4C7E" w:rsidRPr="00DE0ECC" w:rsidRDefault="00CF4C7E" w:rsidP="009027A9">
      <w:pPr>
        <w:pStyle w:val="ListParagraph"/>
        <w:widowControl w:val="0"/>
        <w:numPr>
          <w:ilvl w:val="2"/>
          <w:numId w:val="8"/>
        </w:numPr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  <w:r w:rsidRPr="00DE0ECC">
        <w:rPr>
          <w:kern w:val="2"/>
          <w:sz w:val="24"/>
          <w:szCs w:val="24"/>
          <w:lang w:eastAsia="zh-CN"/>
        </w:rPr>
        <w:t xml:space="preserve">Defektu aktu paraksta </w:t>
      </w:r>
      <w:r w:rsidRPr="00DE0ECC">
        <w:rPr>
          <w:i/>
          <w:kern w:val="2"/>
          <w:sz w:val="24"/>
          <w:szCs w:val="24"/>
          <w:lang w:eastAsia="zh-CN"/>
        </w:rPr>
        <w:t>Pušu</w:t>
      </w:r>
      <w:r w:rsidRPr="00DE0ECC">
        <w:rPr>
          <w:kern w:val="2"/>
          <w:sz w:val="24"/>
          <w:szCs w:val="24"/>
          <w:lang w:eastAsia="zh-CN"/>
        </w:rPr>
        <w:t xml:space="preserve"> pilnvaroti pārstāvji un ar parakstīšanas brīdi tas kļūst par šī Līguma neatņemamu sastāvdaļu.</w:t>
      </w:r>
    </w:p>
    <w:p w:rsidR="00CF4C7E" w:rsidRPr="00DE0ECC" w:rsidRDefault="00023DE6" w:rsidP="009027A9">
      <w:pPr>
        <w:pStyle w:val="ListParagraph"/>
        <w:widowControl w:val="0"/>
        <w:numPr>
          <w:ilvl w:val="2"/>
          <w:numId w:val="8"/>
        </w:numPr>
        <w:suppressAutoHyphens/>
        <w:overflowPunct w:val="0"/>
        <w:autoSpaceDE w:val="0"/>
        <w:jc w:val="both"/>
        <w:rPr>
          <w:b/>
          <w:bCs/>
          <w:sz w:val="24"/>
          <w:szCs w:val="24"/>
        </w:rPr>
      </w:pPr>
      <w:r w:rsidRPr="00DE0ECC">
        <w:rPr>
          <w:i/>
          <w:kern w:val="2"/>
          <w:sz w:val="24"/>
          <w:szCs w:val="24"/>
          <w:lang w:eastAsia="zh-CN"/>
        </w:rPr>
        <w:t>Pakalpojuma</w:t>
      </w:r>
      <w:r w:rsidR="00CF4C7E" w:rsidRPr="00DE0ECC">
        <w:rPr>
          <w:kern w:val="2"/>
          <w:sz w:val="24"/>
          <w:szCs w:val="24"/>
          <w:lang w:eastAsia="zh-CN"/>
        </w:rPr>
        <w:t xml:space="preserve"> pieņemšana ir iespējama vienīgi pēc defektu aktā norādīto trūkumu pilnīgas</w:t>
      </w:r>
      <w:r w:rsidRPr="00DE0ECC">
        <w:rPr>
          <w:kern w:val="2"/>
          <w:sz w:val="24"/>
          <w:szCs w:val="24"/>
          <w:lang w:eastAsia="zh-CN"/>
        </w:rPr>
        <w:t xml:space="preserve"> n</w:t>
      </w:r>
      <w:r w:rsidR="00CF4C7E" w:rsidRPr="00DE0ECC">
        <w:rPr>
          <w:kern w:val="2"/>
          <w:sz w:val="24"/>
          <w:szCs w:val="24"/>
          <w:lang w:eastAsia="zh-CN"/>
        </w:rPr>
        <w:t>ovēršanas.</w:t>
      </w:r>
    </w:p>
    <w:p w:rsidR="00CF4C7E" w:rsidRPr="00DE0ECC" w:rsidRDefault="00CF4C7E" w:rsidP="00CF4C7E">
      <w:pPr>
        <w:widowControl w:val="0"/>
        <w:suppressAutoHyphens/>
        <w:overflowPunct w:val="0"/>
        <w:autoSpaceDE w:val="0"/>
        <w:jc w:val="both"/>
        <w:rPr>
          <w:b/>
          <w:bCs/>
          <w:kern w:val="2"/>
          <w:sz w:val="24"/>
          <w:szCs w:val="24"/>
          <w:lang w:eastAsia="zh-CN"/>
        </w:rPr>
      </w:pPr>
    </w:p>
    <w:p w:rsidR="00CF4C7E" w:rsidRPr="00A10A10" w:rsidRDefault="008214CF" w:rsidP="009027A9">
      <w:pPr>
        <w:widowControl w:val="0"/>
        <w:numPr>
          <w:ilvl w:val="1"/>
          <w:numId w:val="8"/>
        </w:numPr>
        <w:suppressAutoHyphens/>
        <w:overflowPunct w:val="0"/>
        <w:autoSpaceDE w:val="0"/>
        <w:jc w:val="both"/>
        <w:rPr>
          <w:i/>
          <w:kern w:val="2"/>
          <w:sz w:val="24"/>
          <w:szCs w:val="24"/>
          <w:lang w:eastAsia="zh-CN"/>
        </w:rPr>
      </w:pPr>
      <w:r w:rsidRPr="00DE0ECC">
        <w:rPr>
          <w:i/>
          <w:kern w:val="2"/>
          <w:sz w:val="24"/>
          <w:szCs w:val="24"/>
          <w:u w:val="single"/>
          <w:lang w:eastAsia="zh-CN"/>
        </w:rPr>
        <w:t>Pasūtītāja</w:t>
      </w:r>
      <w:r w:rsidR="00CF4C7E" w:rsidRPr="00DE0ECC">
        <w:rPr>
          <w:kern w:val="2"/>
          <w:sz w:val="24"/>
          <w:szCs w:val="24"/>
          <w:u w:val="single"/>
          <w:lang w:eastAsia="zh-CN"/>
        </w:rPr>
        <w:t xml:space="preserve"> saistības:</w:t>
      </w:r>
    </w:p>
    <w:p w:rsidR="00A10A10" w:rsidRPr="00DE0ECC" w:rsidRDefault="00A10A10" w:rsidP="00A10A10">
      <w:pPr>
        <w:widowControl w:val="0"/>
        <w:suppressAutoHyphens/>
        <w:overflowPunct w:val="0"/>
        <w:autoSpaceDE w:val="0"/>
        <w:ind w:left="360"/>
        <w:jc w:val="both"/>
        <w:rPr>
          <w:i/>
          <w:kern w:val="2"/>
          <w:sz w:val="24"/>
          <w:szCs w:val="24"/>
          <w:lang w:eastAsia="zh-CN"/>
        </w:rPr>
      </w:pPr>
    </w:p>
    <w:p w:rsidR="00CF4C7E" w:rsidRPr="00DE0ECC" w:rsidRDefault="008214CF" w:rsidP="009027A9">
      <w:pPr>
        <w:widowControl w:val="0"/>
        <w:numPr>
          <w:ilvl w:val="2"/>
          <w:numId w:val="8"/>
        </w:numPr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  <w:r w:rsidRPr="00DE0ECC">
        <w:rPr>
          <w:i/>
          <w:kern w:val="2"/>
          <w:sz w:val="24"/>
          <w:szCs w:val="24"/>
          <w:lang w:eastAsia="zh-CN"/>
        </w:rPr>
        <w:t xml:space="preserve">Pasūtītājs </w:t>
      </w:r>
      <w:r w:rsidR="00CF4C7E" w:rsidRPr="00DE0ECC">
        <w:rPr>
          <w:kern w:val="2"/>
          <w:sz w:val="24"/>
          <w:szCs w:val="24"/>
          <w:lang w:eastAsia="zh-CN"/>
        </w:rPr>
        <w:t xml:space="preserve">apņemas veikt samaksu par </w:t>
      </w:r>
      <w:r w:rsidR="00BD0887" w:rsidRPr="00DE0ECC">
        <w:rPr>
          <w:i/>
          <w:kern w:val="2"/>
          <w:sz w:val="24"/>
          <w:szCs w:val="24"/>
          <w:lang w:eastAsia="zh-CN"/>
        </w:rPr>
        <w:t>Pakalpojumu</w:t>
      </w:r>
      <w:r w:rsidR="00CF4C7E" w:rsidRPr="00DE0ECC">
        <w:rPr>
          <w:kern w:val="2"/>
          <w:sz w:val="24"/>
          <w:szCs w:val="24"/>
          <w:lang w:eastAsia="zh-CN"/>
        </w:rPr>
        <w:t xml:space="preserve"> šajā Līgumā noteiktajos termiņos un kārtībā.</w:t>
      </w:r>
    </w:p>
    <w:p w:rsidR="00CF4C7E" w:rsidRPr="00DE0ECC" w:rsidRDefault="00CF4C7E" w:rsidP="009027A9">
      <w:pPr>
        <w:pStyle w:val="ListParagraph"/>
        <w:widowControl w:val="0"/>
        <w:numPr>
          <w:ilvl w:val="2"/>
          <w:numId w:val="8"/>
        </w:numPr>
        <w:suppressAutoHyphens/>
        <w:overflowPunct w:val="0"/>
        <w:autoSpaceDE w:val="0"/>
        <w:jc w:val="both"/>
        <w:rPr>
          <w:i/>
          <w:kern w:val="2"/>
          <w:sz w:val="24"/>
          <w:szCs w:val="24"/>
          <w:lang w:eastAsia="zh-CN"/>
        </w:rPr>
      </w:pPr>
      <w:r w:rsidRPr="00DE0ECC">
        <w:rPr>
          <w:kern w:val="2"/>
          <w:sz w:val="24"/>
          <w:szCs w:val="24"/>
          <w:lang w:eastAsia="zh-CN"/>
        </w:rPr>
        <w:t xml:space="preserve">Ja </w:t>
      </w:r>
      <w:r w:rsidR="008214CF" w:rsidRPr="00DE0ECC">
        <w:rPr>
          <w:i/>
          <w:kern w:val="2"/>
          <w:sz w:val="24"/>
          <w:szCs w:val="24"/>
          <w:lang w:eastAsia="zh-CN"/>
        </w:rPr>
        <w:t>Pasūtītājs</w:t>
      </w:r>
      <w:r w:rsidRPr="00DE0ECC">
        <w:rPr>
          <w:kern w:val="2"/>
          <w:sz w:val="24"/>
          <w:szCs w:val="24"/>
          <w:lang w:eastAsia="zh-CN"/>
        </w:rPr>
        <w:t xml:space="preserve"> neveic samaksu par </w:t>
      </w:r>
      <w:r w:rsidR="00BD0887" w:rsidRPr="00DE0ECC">
        <w:rPr>
          <w:i/>
          <w:kern w:val="2"/>
          <w:sz w:val="24"/>
          <w:szCs w:val="24"/>
          <w:lang w:eastAsia="zh-CN"/>
        </w:rPr>
        <w:t>Pakalpojumu</w:t>
      </w:r>
      <w:r w:rsidRPr="00DE0ECC">
        <w:rPr>
          <w:kern w:val="2"/>
          <w:sz w:val="24"/>
          <w:szCs w:val="24"/>
          <w:lang w:eastAsia="zh-CN"/>
        </w:rPr>
        <w:t xml:space="preserve"> Līguma 2.</w:t>
      </w:r>
      <w:r w:rsidR="00D47404" w:rsidRPr="00DE0ECC">
        <w:rPr>
          <w:kern w:val="2"/>
          <w:sz w:val="24"/>
          <w:szCs w:val="24"/>
          <w:lang w:eastAsia="zh-CN"/>
        </w:rPr>
        <w:t>2</w:t>
      </w:r>
      <w:r w:rsidR="00AC3375" w:rsidRPr="00DE0ECC">
        <w:rPr>
          <w:kern w:val="2"/>
          <w:sz w:val="24"/>
          <w:szCs w:val="24"/>
          <w:lang w:eastAsia="zh-CN"/>
        </w:rPr>
        <w:t>.</w:t>
      </w:r>
      <w:r w:rsidR="00A10A10">
        <w:rPr>
          <w:kern w:val="2"/>
          <w:sz w:val="24"/>
          <w:szCs w:val="24"/>
          <w:lang w:eastAsia="zh-CN"/>
        </w:rPr>
        <w:t xml:space="preserve"> </w:t>
      </w:r>
      <w:r w:rsidR="00A27CF4" w:rsidRPr="00DE0ECC">
        <w:rPr>
          <w:kern w:val="2"/>
          <w:sz w:val="24"/>
          <w:szCs w:val="24"/>
          <w:lang w:eastAsia="zh-CN"/>
        </w:rPr>
        <w:t>punk</w:t>
      </w:r>
      <w:r w:rsidR="00963D34" w:rsidRPr="00DE0ECC">
        <w:rPr>
          <w:kern w:val="2"/>
          <w:sz w:val="24"/>
          <w:szCs w:val="24"/>
          <w:lang w:eastAsia="zh-CN"/>
        </w:rPr>
        <w:t>tā</w:t>
      </w:r>
      <w:r w:rsidR="00D47404" w:rsidRPr="00DE0ECC">
        <w:rPr>
          <w:kern w:val="2"/>
          <w:sz w:val="24"/>
          <w:szCs w:val="24"/>
          <w:lang w:eastAsia="zh-CN"/>
        </w:rPr>
        <w:t xml:space="preserve"> noteiktajā</w:t>
      </w:r>
      <w:r w:rsidRPr="00DE0ECC">
        <w:rPr>
          <w:kern w:val="2"/>
          <w:sz w:val="24"/>
          <w:szCs w:val="24"/>
          <w:lang w:eastAsia="zh-CN"/>
        </w:rPr>
        <w:t xml:space="preserve"> termiņ</w:t>
      </w:r>
      <w:r w:rsidR="00D47404" w:rsidRPr="00DE0ECC">
        <w:rPr>
          <w:kern w:val="2"/>
          <w:sz w:val="24"/>
          <w:szCs w:val="24"/>
          <w:lang w:eastAsia="zh-CN"/>
        </w:rPr>
        <w:t>ā</w:t>
      </w:r>
      <w:r w:rsidRPr="00DE0ECC">
        <w:rPr>
          <w:kern w:val="2"/>
          <w:sz w:val="24"/>
          <w:szCs w:val="24"/>
          <w:lang w:eastAsia="zh-CN"/>
        </w:rPr>
        <w:t xml:space="preserve">, tad </w:t>
      </w:r>
      <w:r w:rsidR="00265732" w:rsidRPr="00DE0ECC">
        <w:rPr>
          <w:i/>
          <w:kern w:val="2"/>
          <w:sz w:val="24"/>
          <w:szCs w:val="24"/>
          <w:lang w:eastAsia="zh-CN"/>
        </w:rPr>
        <w:t>Pasūtītājs</w:t>
      </w:r>
      <w:r w:rsidRPr="00DE0ECC">
        <w:rPr>
          <w:kern w:val="2"/>
          <w:sz w:val="24"/>
          <w:szCs w:val="24"/>
          <w:lang w:eastAsia="zh-CN"/>
        </w:rPr>
        <w:t xml:space="preserve"> maksā līgumsodu </w:t>
      </w:r>
      <w:r w:rsidRPr="00DE0ECC">
        <w:rPr>
          <w:bCs/>
          <w:kern w:val="2"/>
          <w:sz w:val="24"/>
          <w:szCs w:val="24"/>
          <w:lang w:eastAsia="zh-CN"/>
        </w:rPr>
        <w:t>0</w:t>
      </w:r>
      <w:r w:rsidR="00641B08" w:rsidRPr="00DE0ECC">
        <w:rPr>
          <w:bCs/>
          <w:kern w:val="2"/>
          <w:sz w:val="24"/>
          <w:szCs w:val="24"/>
          <w:lang w:eastAsia="zh-CN"/>
        </w:rPr>
        <w:t>,</w:t>
      </w:r>
      <w:r w:rsidRPr="00DE0ECC">
        <w:rPr>
          <w:bCs/>
          <w:kern w:val="2"/>
          <w:sz w:val="24"/>
          <w:szCs w:val="24"/>
          <w:lang w:eastAsia="zh-CN"/>
        </w:rPr>
        <w:t xml:space="preserve">5% (piecas desmitdaļas no procenta) apmērā no </w:t>
      </w:r>
      <w:r w:rsidRPr="00DE0ECC">
        <w:rPr>
          <w:bCs/>
          <w:i/>
          <w:iCs/>
          <w:kern w:val="2"/>
          <w:sz w:val="24"/>
          <w:szCs w:val="24"/>
          <w:lang w:eastAsia="zh-CN"/>
        </w:rPr>
        <w:t>Līgumcenas</w:t>
      </w:r>
      <w:r w:rsidRPr="00DE0ECC">
        <w:rPr>
          <w:bCs/>
          <w:kern w:val="2"/>
          <w:sz w:val="24"/>
          <w:szCs w:val="24"/>
          <w:lang w:eastAsia="zh-CN"/>
        </w:rPr>
        <w:t xml:space="preserve"> par katru nokavēto dienu, bet ne vairāk kā 10% (desmit procentus) </w:t>
      </w:r>
      <w:r w:rsidR="00641B08" w:rsidRPr="00DE0ECC">
        <w:rPr>
          <w:bCs/>
          <w:kern w:val="2"/>
          <w:sz w:val="24"/>
          <w:szCs w:val="24"/>
          <w:lang w:eastAsia="zh-CN"/>
        </w:rPr>
        <w:t xml:space="preserve">no </w:t>
      </w:r>
      <w:r w:rsidR="00641B08" w:rsidRPr="00DE0ECC">
        <w:rPr>
          <w:bCs/>
          <w:i/>
          <w:kern w:val="2"/>
          <w:sz w:val="24"/>
          <w:szCs w:val="24"/>
          <w:lang w:eastAsia="zh-CN"/>
        </w:rPr>
        <w:t>Līgumsummas</w:t>
      </w:r>
      <w:r w:rsidRPr="00DE0ECC">
        <w:rPr>
          <w:bCs/>
          <w:kern w:val="2"/>
          <w:sz w:val="24"/>
          <w:szCs w:val="24"/>
          <w:lang w:eastAsia="zh-CN"/>
        </w:rPr>
        <w:t>.</w:t>
      </w:r>
    </w:p>
    <w:p w:rsidR="00CF4C7E" w:rsidRPr="00DE0ECC" w:rsidRDefault="00CF4C7E" w:rsidP="009027A9">
      <w:pPr>
        <w:widowControl w:val="0"/>
        <w:numPr>
          <w:ilvl w:val="1"/>
          <w:numId w:val="8"/>
        </w:numPr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  <w:r w:rsidRPr="00DE0ECC">
        <w:rPr>
          <w:i/>
          <w:kern w:val="2"/>
          <w:sz w:val="24"/>
          <w:szCs w:val="24"/>
          <w:lang w:eastAsia="zh-CN"/>
        </w:rPr>
        <w:t>Puses</w:t>
      </w:r>
      <w:r w:rsidRPr="00DE0ECC">
        <w:rPr>
          <w:kern w:val="2"/>
          <w:sz w:val="24"/>
          <w:szCs w:val="24"/>
          <w:lang w:eastAsia="zh-CN"/>
        </w:rPr>
        <w:t xml:space="preserve"> savstarpēji ir atbildīgas par otrai </w:t>
      </w:r>
      <w:r w:rsidRPr="00DE0ECC">
        <w:rPr>
          <w:i/>
          <w:kern w:val="2"/>
          <w:sz w:val="24"/>
          <w:szCs w:val="24"/>
          <w:lang w:eastAsia="zh-CN"/>
        </w:rPr>
        <w:t>Pusei</w:t>
      </w:r>
      <w:r w:rsidRPr="00DE0ECC">
        <w:rPr>
          <w:kern w:val="2"/>
          <w:sz w:val="24"/>
          <w:szCs w:val="24"/>
          <w:lang w:eastAsia="zh-CN"/>
        </w:rPr>
        <w:t xml:space="preserve"> nodarītajiem zaudējumiem, ja tie radušies </w:t>
      </w:r>
      <w:r w:rsidRPr="00DE0ECC">
        <w:rPr>
          <w:kern w:val="2"/>
          <w:sz w:val="24"/>
          <w:szCs w:val="24"/>
          <w:lang w:eastAsia="zh-CN"/>
        </w:rPr>
        <w:lastRenderedPageBreak/>
        <w:t xml:space="preserve">vienas </w:t>
      </w:r>
      <w:r w:rsidRPr="00DE0ECC">
        <w:rPr>
          <w:i/>
          <w:kern w:val="2"/>
          <w:sz w:val="24"/>
          <w:szCs w:val="24"/>
          <w:lang w:eastAsia="zh-CN"/>
        </w:rPr>
        <w:t>Puses</w:t>
      </w:r>
      <w:r w:rsidRPr="00DE0ECC">
        <w:rPr>
          <w:kern w:val="2"/>
          <w:sz w:val="24"/>
          <w:szCs w:val="24"/>
          <w:lang w:eastAsia="zh-CN"/>
        </w:rPr>
        <w:t xml:space="preserve"> vai tā darbinieku, kā arī šīs </w:t>
      </w:r>
      <w:r w:rsidRPr="00DE0ECC">
        <w:rPr>
          <w:i/>
          <w:kern w:val="2"/>
          <w:sz w:val="24"/>
          <w:szCs w:val="24"/>
          <w:lang w:eastAsia="zh-CN"/>
        </w:rPr>
        <w:t xml:space="preserve">Puses </w:t>
      </w:r>
      <w:r w:rsidRPr="00DE0ECC">
        <w:rPr>
          <w:kern w:val="2"/>
          <w:sz w:val="24"/>
          <w:szCs w:val="24"/>
          <w:lang w:eastAsia="zh-CN"/>
        </w:rPr>
        <w:t>Līguma izpildē iesaistīto trešo personu darbības vai bezdarbības, kā arī rupjas neuzmanības, ļaunā nolūkā izdarīto darbību vai nolaidības rezultātā.</w:t>
      </w:r>
    </w:p>
    <w:p w:rsidR="00CF4C7E" w:rsidRPr="00DE0ECC" w:rsidRDefault="00CF4C7E" w:rsidP="009027A9">
      <w:pPr>
        <w:widowControl w:val="0"/>
        <w:numPr>
          <w:ilvl w:val="1"/>
          <w:numId w:val="8"/>
        </w:numPr>
        <w:suppressAutoHyphens/>
        <w:overflowPunct w:val="0"/>
        <w:autoSpaceDE w:val="0"/>
        <w:jc w:val="both"/>
        <w:rPr>
          <w:b/>
          <w:bCs/>
          <w:kern w:val="2"/>
          <w:sz w:val="24"/>
          <w:szCs w:val="24"/>
          <w:u w:val="single"/>
          <w:lang w:eastAsia="zh-CN"/>
        </w:rPr>
      </w:pPr>
      <w:r w:rsidRPr="00DE0ECC">
        <w:rPr>
          <w:kern w:val="2"/>
          <w:sz w:val="24"/>
          <w:szCs w:val="24"/>
          <w:lang w:eastAsia="zh-CN"/>
        </w:rPr>
        <w:t xml:space="preserve">Jebkura šajā Līgumā noteiktā līgumsoda samaksa neatbrīvo </w:t>
      </w:r>
      <w:r w:rsidRPr="00DE0ECC">
        <w:rPr>
          <w:i/>
          <w:kern w:val="2"/>
          <w:sz w:val="24"/>
          <w:szCs w:val="24"/>
          <w:lang w:eastAsia="zh-CN"/>
        </w:rPr>
        <w:t>Puses</w:t>
      </w:r>
      <w:r w:rsidRPr="00DE0ECC">
        <w:rPr>
          <w:kern w:val="2"/>
          <w:sz w:val="24"/>
          <w:szCs w:val="24"/>
          <w:lang w:eastAsia="zh-CN"/>
        </w:rPr>
        <w:t xml:space="preserve"> no to saistību pilnīgas izpildes.</w:t>
      </w:r>
    </w:p>
    <w:p w:rsidR="001E083A" w:rsidRPr="00DE0ECC" w:rsidRDefault="001E083A" w:rsidP="001E083A">
      <w:pPr>
        <w:widowControl w:val="0"/>
        <w:suppressAutoHyphens/>
        <w:overflowPunct w:val="0"/>
        <w:autoSpaceDE w:val="0"/>
        <w:ind w:left="360"/>
        <w:jc w:val="both"/>
        <w:rPr>
          <w:b/>
          <w:bCs/>
          <w:kern w:val="2"/>
          <w:sz w:val="24"/>
          <w:szCs w:val="24"/>
          <w:u w:val="single"/>
          <w:lang w:eastAsia="zh-CN"/>
        </w:rPr>
      </w:pPr>
    </w:p>
    <w:p w:rsidR="00963D34" w:rsidRDefault="00523908" w:rsidP="009027A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4"/>
          <w:szCs w:val="24"/>
        </w:rPr>
      </w:pPr>
      <w:r w:rsidRPr="00DE0ECC">
        <w:rPr>
          <w:b/>
          <w:bCs/>
          <w:kern w:val="28"/>
          <w:sz w:val="24"/>
          <w:szCs w:val="24"/>
        </w:rPr>
        <w:t>KVALITĀTE UN GARANTIJA</w:t>
      </w:r>
    </w:p>
    <w:p w:rsidR="00324DD6" w:rsidRPr="00DE0ECC" w:rsidRDefault="00324DD6" w:rsidP="00324DD6">
      <w:pPr>
        <w:widowControl w:val="0"/>
        <w:overflowPunct w:val="0"/>
        <w:autoSpaceDE w:val="0"/>
        <w:autoSpaceDN w:val="0"/>
        <w:adjustRightInd w:val="0"/>
        <w:ind w:left="360"/>
        <w:rPr>
          <w:b/>
          <w:bCs/>
          <w:kern w:val="28"/>
          <w:sz w:val="24"/>
          <w:szCs w:val="24"/>
        </w:rPr>
      </w:pPr>
    </w:p>
    <w:p w:rsidR="00523908" w:rsidRPr="00DE0ECC" w:rsidRDefault="00523908" w:rsidP="009027A9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4"/>
          <w:szCs w:val="24"/>
        </w:rPr>
      </w:pPr>
      <w:r w:rsidRPr="00DE0ECC">
        <w:rPr>
          <w:i/>
          <w:kern w:val="28"/>
          <w:sz w:val="24"/>
          <w:szCs w:val="24"/>
        </w:rPr>
        <w:t>Izpildītājs</w:t>
      </w:r>
      <w:r w:rsidRPr="00DE0ECC">
        <w:rPr>
          <w:kern w:val="28"/>
          <w:sz w:val="24"/>
          <w:szCs w:val="24"/>
        </w:rPr>
        <w:t xml:space="preserve"> </w:t>
      </w:r>
      <w:r w:rsidR="001E083A" w:rsidRPr="00DE0ECC">
        <w:rPr>
          <w:kern w:val="28"/>
          <w:sz w:val="24"/>
          <w:szCs w:val="24"/>
        </w:rPr>
        <w:t xml:space="preserve">sniedz </w:t>
      </w:r>
      <w:r w:rsidRPr="00DE0ECC">
        <w:rPr>
          <w:i/>
          <w:kern w:val="28"/>
          <w:sz w:val="24"/>
          <w:szCs w:val="24"/>
        </w:rPr>
        <w:t>Pasūtītājam</w:t>
      </w:r>
      <w:r w:rsidRPr="00DE0ECC">
        <w:rPr>
          <w:kern w:val="28"/>
          <w:sz w:val="24"/>
          <w:szCs w:val="24"/>
        </w:rPr>
        <w:t xml:space="preserve"> kvalitatīvu,</w:t>
      </w:r>
      <w:r w:rsidRPr="00DE0ECC">
        <w:rPr>
          <w:i/>
          <w:kern w:val="28"/>
          <w:sz w:val="24"/>
          <w:szCs w:val="24"/>
        </w:rPr>
        <w:t xml:space="preserve"> </w:t>
      </w:r>
      <w:r w:rsidRPr="00DE0ECC">
        <w:rPr>
          <w:kern w:val="28"/>
          <w:sz w:val="24"/>
          <w:szCs w:val="24"/>
        </w:rPr>
        <w:t>šī</w:t>
      </w:r>
      <w:r w:rsidRPr="00DE0ECC">
        <w:rPr>
          <w:i/>
          <w:kern w:val="28"/>
          <w:sz w:val="24"/>
          <w:szCs w:val="24"/>
        </w:rPr>
        <w:t xml:space="preserve"> </w:t>
      </w:r>
      <w:r w:rsidRPr="00DE0ECC">
        <w:rPr>
          <w:kern w:val="28"/>
          <w:sz w:val="24"/>
          <w:szCs w:val="24"/>
        </w:rPr>
        <w:t>Līguma</w:t>
      </w:r>
      <w:r w:rsidRPr="00DE0ECC">
        <w:rPr>
          <w:i/>
          <w:kern w:val="28"/>
          <w:sz w:val="24"/>
          <w:szCs w:val="24"/>
        </w:rPr>
        <w:t xml:space="preserve"> </w:t>
      </w:r>
      <w:r w:rsidRPr="00DE0ECC">
        <w:rPr>
          <w:kern w:val="28"/>
          <w:sz w:val="24"/>
          <w:szCs w:val="24"/>
        </w:rPr>
        <w:t>noteikumiem,</w:t>
      </w:r>
      <w:r w:rsidRPr="00DE0ECC">
        <w:rPr>
          <w:i/>
          <w:kern w:val="28"/>
          <w:sz w:val="24"/>
          <w:szCs w:val="24"/>
        </w:rPr>
        <w:t xml:space="preserve"> </w:t>
      </w:r>
      <w:r w:rsidRPr="00DE0ECC">
        <w:rPr>
          <w:kern w:val="28"/>
          <w:sz w:val="24"/>
          <w:szCs w:val="24"/>
        </w:rPr>
        <w:t>tehniskajai specifikācijai un</w:t>
      </w:r>
      <w:r w:rsidRPr="00DE0ECC">
        <w:rPr>
          <w:i/>
          <w:kern w:val="28"/>
          <w:sz w:val="24"/>
          <w:szCs w:val="24"/>
        </w:rPr>
        <w:t xml:space="preserve"> </w:t>
      </w:r>
      <w:r w:rsidRPr="00DE0ECC">
        <w:rPr>
          <w:kern w:val="28"/>
          <w:sz w:val="24"/>
          <w:szCs w:val="24"/>
        </w:rPr>
        <w:t xml:space="preserve">Latvijas Republikas spēkā esošo normatīvo aktu prasībām atbilstošu </w:t>
      </w:r>
      <w:r w:rsidR="001E083A" w:rsidRPr="00DE0ECC">
        <w:rPr>
          <w:i/>
          <w:kern w:val="28"/>
          <w:sz w:val="24"/>
          <w:szCs w:val="24"/>
        </w:rPr>
        <w:t>Pakalpojumu</w:t>
      </w:r>
      <w:r w:rsidRPr="00DE0ECC">
        <w:rPr>
          <w:kern w:val="28"/>
          <w:sz w:val="24"/>
          <w:szCs w:val="24"/>
        </w:rPr>
        <w:t>, kas uz to attiecas.</w:t>
      </w:r>
    </w:p>
    <w:p w:rsidR="003462B3" w:rsidRPr="00DE0ECC" w:rsidRDefault="00D136E2" w:rsidP="009027A9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4"/>
          <w:szCs w:val="24"/>
        </w:rPr>
      </w:pPr>
      <w:r w:rsidRPr="00DE0ECC">
        <w:rPr>
          <w:i/>
          <w:kern w:val="28"/>
          <w:sz w:val="24"/>
          <w:szCs w:val="24"/>
        </w:rPr>
        <w:t>Pakalpojuma</w:t>
      </w:r>
      <w:r w:rsidR="00523908" w:rsidRPr="00DE0ECC">
        <w:rPr>
          <w:kern w:val="28"/>
          <w:sz w:val="24"/>
          <w:szCs w:val="24"/>
        </w:rPr>
        <w:t xml:space="preserve"> garantijas laiks tiek noteikts </w:t>
      </w:r>
      <w:r w:rsidR="00641B08" w:rsidRPr="00DE0ECC">
        <w:rPr>
          <w:kern w:val="28"/>
          <w:sz w:val="24"/>
          <w:szCs w:val="24"/>
        </w:rPr>
        <w:t>12</w:t>
      </w:r>
      <w:r w:rsidR="00523908" w:rsidRPr="00DE0ECC">
        <w:rPr>
          <w:kern w:val="28"/>
          <w:sz w:val="24"/>
          <w:szCs w:val="24"/>
        </w:rPr>
        <w:t xml:space="preserve"> (</w:t>
      </w:r>
      <w:r w:rsidR="00641B08" w:rsidRPr="00DE0ECC">
        <w:rPr>
          <w:kern w:val="28"/>
          <w:sz w:val="24"/>
          <w:szCs w:val="24"/>
        </w:rPr>
        <w:t>divpadsmit</w:t>
      </w:r>
      <w:r w:rsidR="00523908" w:rsidRPr="00DE0ECC">
        <w:rPr>
          <w:kern w:val="28"/>
          <w:sz w:val="24"/>
          <w:szCs w:val="24"/>
        </w:rPr>
        <w:t xml:space="preserve">) mēneši no </w:t>
      </w:r>
      <w:r w:rsidRPr="00DE0ECC">
        <w:rPr>
          <w:i/>
          <w:kern w:val="28"/>
          <w:sz w:val="24"/>
          <w:szCs w:val="24"/>
        </w:rPr>
        <w:t>Pakalpojuma</w:t>
      </w:r>
      <w:r w:rsidR="003462B3" w:rsidRPr="00DE0ECC">
        <w:rPr>
          <w:kern w:val="28"/>
          <w:sz w:val="24"/>
          <w:szCs w:val="24"/>
        </w:rPr>
        <w:t xml:space="preserve"> nodošanas dienas.</w:t>
      </w:r>
    </w:p>
    <w:p w:rsidR="003462B3" w:rsidRPr="00DE0ECC" w:rsidRDefault="00523908" w:rsidP="009027A9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4"/>
          <w:szCs w:val="24"/>
        </w:rPr>
      </w:pPr>
      <w:r w:rsidRPr="00DE0ECC">
        <w:rPr>
          <w:kern w:val="28"/>
          <w:sz w:val="24"/>
          <w:szCs w:val="24"/>
        </w:rPr>
        <w:t xml:space="preserve">Garantijas laikā </w:t>
      </w:r>
      <w:r w:rsidRPr="00DE0ECC">
        <w:rPr>
          <w:i/>
          <w:kern w:val="28"/>
          <w:sz w:val="24"/>
          <w:szCs w:val="24"/>
        </w:rPr>
        <w:t>Izpildītājs</w:t>
      </w:r>
      <w:r w:rsidRPr="00DE0ECC">
        <w:rPr>
          <w:kern w:val="28"/>
          <w:sz w:val="24"/>
          <w:szCs w:val="24"/>
        </w:rPr>
        <w:t xml:space="preserve"> ir atbildīgs par katru </w:t>
      </w:r>
      <w:r w:rsidR="00641B08" w:rsidRPr="00DE0ECC">
        <w:rPr>
          <w:i/>
          <w:kern w:val="28"/>
          <w:sz w:val="24"/>
          <w:szCs w:val="24"/>
        </w:rPr>
        <w:t>P</w:t>
      </w:r>
      <w:r w:rsidR="00674D83" w:rsidRPr="00DE0ECC">
        <w:rPr>
          <w:i/>
          <w:kern w:val="28"/>
          <w:sz w:val="24"/>
          <w:szCs w:val="24"/>
        </w:rPr>
        <w:t xml:space="preserve">akalpojuma </w:t>
      </w:r>
      <w:r w:rsidR="003462B3" w:rsidRPr="00DE0ECC">
        <w:rPr>
          <w:kern w:val="28"/>
          <w:sz w:val="24"/>
          <w:szCs w:val="24"/>
        </w:rPr>
        <w:t>defektu.</w:t>
      </w:r>
      <w:r w:rsidRPr="00DE0ECC">
        <w:rPr>
          <w:kern w:val="28"/>
          <w:sz w:val="24"/>
          <w:szCs w:val="24"/>
        </w:rPr>
        <w:t xml:space="preserve"> </w:t>
      </w:r>
    </w:p>
    <w:p w:rsidR="00523908" w:rsidRPr="00DE0ECC" w:rsidRDefault="00523908" w:rsidP="009027A9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4"/>
          <w:szCs w:val="24"/>
        </w:rPr>
      </w:pPr>
      <w:r w:rsidRPr="00DE0ECC">
        <w:rPr>
          <w:kern w:val="28"/>
          <w:sz w:val="24"/>
          <w:szCs w:val="24"/>
        </w:rPr>
        <w:t xml:space="preserve">Garantijas laikā </w:t>
      </w:r>
      <w:r w:rsidRPr="00DE0ECC">
        <w:rPr>
          <w:i/>
          <w:kern w:val="28"/>
          <w:sz w:val="24"/>
          <w:szCs w:val="24"/>
        </w:rPr>
        <w:t>Izpildītājs</w:t>
      </w:r>
      <w:r w:rsidRPr="00DE0ECC">
        <w:rPr>
          <w:kern w:val="28"/>
          <w:sz w:val="24"/>
          <w:szCs w:val="24"/>
        </w:rPr>
        <w:t xml:space="preserve"> apņemas bez maksas veikt </w:t>
      </w:r>
      <w:r w:rsidR="003462B3" w:rsidRPr="00DE0ECC">
        <w:rPr>
          <w:kern w:val="28"/>
          <w:sz w:val="24"/>
          <w:szCs w:val="24"/>
        </w:rPr>
        <w:t>defektu novēršanu</w:t>
      </w:r>
      <w:r w:rsidRPr="00DE0ECC">
        <w:rPr>
          <w:kern w:val="28"/>
          <w:sz w:val="24"/>
          <w:szCs w:val="24"/>
        </w:rPr>
        <w:t xml:space="preserve"> 5 (piecu) darba dienu laikā pēc </w:t>
      </w:r>
      <w:r w:rsidRPr="00DE0ECC">
        <w:rPr>
          <w:i/>
          <w:kern w:val="28"/>
          <w:sz w:val="24"/>
          <w:szCs w:val="24"/>
        </w:rPr>
        <w:t>Pasūtītāja</w:t>
      </w:r>
      <w:r w:rsidRPr="00DE0ECC">
        <w:rPr>
          <w:kern w:val="28"/>
          <w:sz w:val="24"/>
          <w:szCs w:val="24"/>
        </w:rPr>
        <w:t xml:space="preserve"> rakstiska paziņojuma un uzaicinājuma sastādīt divpusēju aktu par konstatētajiem trūkumiem. </w:t>
      </w:r>
      <w:r w:rsidRPr="00DE0ECC">
        <w:rPr>
          <w:i/>
          <w:kern w:val="28"/>
          <w:sz w:val="24"/>
          <w:szCs w:val="24"/>
        </w:rPr>
        <w:t xml:space="preserve">Izpildītāja </w:t>
      </w:r>
      <w:r w:rsidRPr="00DE0ECC">
        <w:rPr>
          <w:kern w:val="28"/>
          <w:sz w:val="24"/>
          <w:szCs w:val="24"/>
        </w:rPr>
        <w:t xml:space="preserve">pārstāvja neierašanās gadījumā </w:t>
      </w:r>
      <w:r w:rsidRPr="00DE0ECC">
        <w:rPr>
          <w:i/>
          <w:kern w:val="28"/>
          <w:sz w:val="24"/>
          <w:szCs w:val="24"/>
        </w:rPr>
        <w:t>Pasūtītājam</w:t>
      </w:r>
      <w:r w:rsidRPr="00DE0ECC">
        <w:rPr>
          <w:kern w:val="28"/>
          <w:sz w:val="24"/>
          <w:szCs w:val="24"/>
        </w:rPr>
        <w:t xml:space="preserve"> ir tiesības sastādīt aktu bez </w:t>
      </w:r>
      <w:r w:rsidRPr="00DE0ECC">
        <w:rPr>
          <w:i/>
          <w:kern w:val="28"/>
          <w:sz w:val="24"/>
          <w:szCs w:val="24"/>
        </w:rPr>
        <w:t>Izpildītāja</w:t>
      </w:r>
      <w:r w:rsidRPr="00DE0ECC">
        <w:rPr>
          <w:kern w:val="28"/>
          <w:sz w:val="24"/>
          <w:szCs w:val="24"/>
        </w:rPr>
        <w:t xml:space="preserve"> piedalīšanās, pieaicinot neieinteresētu personu.</w:t>
      </w:r>
    </w:p>
    <w:p w:rsidR="00523908" w:rsidRPr="00DE0ECC" w:rsidRDefault="00523908" w:rsidP="009027A9">
      <w:pPr>
        <w:widowControl w:val="0"/>
        <w:numPr>
          <w:ilvl w:val="1"/>
          <w:numId w:val="8"/>
        </w:numPr>
        <w:suppressAutoHyphens/>
        <w:overflowPunct w:val="0"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  <w:u w:val="single"/>
          <w:lang w:eastAsia="zh-CN"/>
        </w:rPr>
      </w:pPr>
      <w:r w:rsidRPr="00DE0ECC">
        <w:rPr>
          <w:rFonts w:eastAsia="Calibri"/>
          <w:i/>
          <w:kern w:val="28"/>
          <w:sz w:val="24"/>
          <w:szCs w:val="24"/>
          <w:lang w:eastAsia="en-US"/>
        </w:rPr>
        <w:t>Izpildītājs</w:t>
      </w:r>
      <w:r w:rsidRPr="00DE0ECC">
        <w:rPr>
          <w:rFonts w:eastAsia="Calibri"/>
          <w:kern w:val="28"/>
          <w:sz w:val="24"/>
          <w:szCs w:val="24"/>
          <w:lang w:eastAsia="en-US"/>
        </w:rPr>
        <w:t xml:space="preserve"> uz sava rēķina novērš </w:t>
      </w:r>
      <w:r w:rsidRPr="00DE0ECC">
        <w:rPr>
          <w:rFonts w:eastAsia="Calibri"/>
          <w:i/>
          <w:kern w:val="28"/>
          <w:sz w:val="24"/>
          <w:szCs w:val="24"/>
          <w:lang w:eastAsia="en-US"/>
        </w:rPr>
        <w:t>Līguma</w:t>
      </w:r>
      <w:r w:rsidRPr="00DE0ECC">
        <w:rPr>
          <w:rFonts w:eastAsia="Calibri"/>
          <w:kern w:val="28"/>
          <w:sz w:val="24"/>
          <w:szCs w:val="24"/>
          <w:lang w:eastAsia="en-US"/>
        </w:rPr>
        <w:t xml:space="preserve"> 5.4. punktā noteiktajā kārtībā konstatētos trūkumus un nepilnības ne vēlāk kā 5 (piecu) darba dienu laikā no akta sastādīšanas dienas. Gadījumā, ja trūkumu un nepilnību novēršanai ir nepieciešams ilgāks termiņš, </w:t>
      </w:r>
      <w:r w:rsidRPr="00DE0ECC">
        <w:rPr>
          <w:rFonts w:eastAsia="Calibri"/>
          <w:i/>
          <w:kern w:val="28"/>
          <w:sz w:val="24"/>
          <w:szCs w:val="24"/>
          <w:lang w:eastAsia="en-US"/>
        </w:rPr>
        <w:t>Puses</w:t>
      </w:r>
      <w:r w:rsidRPr="00DE0ECC">
        <w:rPr>
          <w:rFonts w:eastAsia="Calibri"/>
          <w:kern w:val="28"/>
          <w:sz w:val="24"/>
          <w:szCs w:val="24"/>
          <w:lang w:eastAsia="en-US"/>
        </w:rPr>
        <w:t xml:space="preserve"> var vienoties par termiņa pagarināšanu</w:t>
      </w:r>
      <w:r w:rsidR="00674D83" w:rsidRPr="00DE0ECC">
        <w:rPr>
          <w:rFonts w:eastAsia="Calibri"/>
          <w:kern w:val="28"/>
          <w:sz w:val="24"/>
          <w:szCs w:val="24"/>
          <w:lang w:eastAsia="en-US"/>
        </w:rPr>
        <w:t>.</w:t>
      </w:r>
    </w:p>
    <w:p w:rsidR="00CF4C7E" w:rsidRPr="00DE0ECC" w:rsidRDefault="00CF4C7E" w:rsidP="00CF4C7E">
      <w:pPr>
        <w:widowControl w:val="0"/>
        <w:suppressAutoHyphens/>
        <w:overflowPunct w:val="0"/>
        <w:autoSpaceDE w:val="0"/>
        <w:jc w:val="both"/>
        <w:rPr>
          <w:b/>
          <w:bCs/>
          <w:kern w:val="2"/>
          <w:sz w:val="24"/>
          <w:szCs w:val="24"/>
          <w:u w:val="single"/>
          <w:lang w:eastAsia="zh-CN"/>
        </w:rPr>
      </w:pPr>
    </w:p>
    <w:p w:rsidR="00DE0ECC" w:rsidRPr="000C084C" w:rsidRDefault="00DE0ECC" w:rsidP="000C084C">
      <w:pPr>
        <w:pStyle w:val="ListParagraph"/>
        <w:widowControl w:val="0"/>
        <w:numPr>
          <w:ilvl w:val="0"/>
          <w:numId w:val="3"/>
        </w:numPr>
        <w:jc w:val="center"/>
        <w:rPr>
          <w:sz w:val="24"/>
          <w:szCs w:val="24"/>
        </w:rPr>
      </w:pPr>
      <w:r w:rsidRPr="000C084C">
        <w:rPr>
          <w:b/>
          <w:sz w:val="24"/>
          <w:szCs w:val="24"/>
        </w:rPr>
        <w:t>STRĪDU IZSKATĪŠANA UN LĪGUMA IZBEIGŠANA</w:t>
      </w:r>
    </w:p>
    <w:p w:rsidR="00DE0ECC" w:rsidRPr="00DE0ECC" w:rsidRDefault="00DE0ECC" w:rsidP="00DE0ECC">
      <w:pPr>
        <w:widowControl w:val="0"/>
        <w:ind w:left="360"/>
        <w:rPr>
          <w:sz w:val="24"/>
          <w:szCs w:val="24"/>
        </w:rPr>
      </w:pPr>
    </w:p>
    <w:p w:rsidR="00DE0ECC" w:rsidRPr="00DE0ECC" w:rsidRDefault="00DE0ECC" w:rsidP="00DE0ECC">
      <w:pPr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DE0ECC">
        <w:rPr>
          <w:sz w:val="24"/>
          <w:szCs w:val="24"/>
        </w:rPr>
        <w:t xml:space="preserve">Strīdus un nesaskaņas, kas var rasties </w:t>
      </w:r>
      <w:r w:rsidRPr="00FF67F9">
        <w:rPr>
          <w:sz w:val="24"/>
          <w:szCs w:val="24"/>
        </w:rPr>
        <w:t>Līguma</w:t>
      </w:r>
      <w:r w:rsidRPr="00DE0ECC">
        <w:rPr>
          <w:sz w:val="24"/>
          <w:szCs w:val="24"/>
        </w:rPr>
        <w:t xml:space="preserve"> izpildes rezultātā vai sakarā ar </w:t>
      </w:r>
      <w:r w:rsidRPr="00FF67F9">
        <w:rPr>
          <w:sz w:val="24"/>
          <w:szCs w:val="24"/>
        </w:rPr>
        <w:t>Līgumu</w:t>
      </w:r>
      <w:r w:rsidRPr="00DE0ECC">
        <w:rPr>
          <w:sz w:val="24"/>
          <w:szCs w:val="24"/>
        </w:rPr>
        <w:t xml:space="preserve">, </w:t>
      </w:r>
      <w:r w:rsidRPr="00DE0ECC">
        <w:rPr>
          <w:i/>
          <w:sz w:val="24"/>
          <w:szCs w:val="24"/>
        </w:rPr>
        <w:t>Puses</w:t>
      </w:r>
      <w:r w:rsidRPr="00DE0ECC">
        <w:rPr>
          <w:sz w:val="24"/>
          <w:szCs w:val="24"/>
        </w:rPr>
        <w:t xml:space="preserve"> risina savstarpēju sarunu ceļā. Ja </w:t>
      </w:r>
      <w:r w:rsidRPr="00DE0ECC">
        <w:rPr>
          <w:i/>
          <w:sz w:val="24"/>
          <w:szCs w:val="24"/>
        </w:rPr>
        <w:t>Puses</w:t>
      </w:r>
      <w:r w:rsidRPr="00DE0ECC">
        <w:rPr>
          <w:sz w:val="24"/>
          <w:szCs w:val="24"/>
        </w:rPr>
        <w:t xml:space="preserve"> nevar panākt vienošanos sarunu ceļā, tad strīdi risināmi Latvijas Republikas normatīvajos aktos noteiktajā kārtībā</w:t>
      </w:r>
      <w:r w:rsidR="00700D9D">
        <w:rPr>
          <w:sz w:val="24"/>
          <w:szCs w:val="24"/>
        </w:rPr>
        <w:t xml:space="preserve"> Zemgales rajona tiesā</w:t>
      </w:r>
      <w:r w:rsidRPr="00DE0ECC">
        <w:rPr>
          <w:sz w:val="24"/>
          <w:szCs w:val="24"/>
        </w:rPr>
        <w:t>.</w:t>
      </w:r>
    </w:p>
    <w:p w:rsidR="00DE0ECC" w:rsidRPr="00DE0ECC" w:rsidRDefault="00DE0ECC" w:rsidP="00DE0ECC">
      <w:pPr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DE0ECC">
        <w:rPr>
          <w:i/>
          <w:sz w:val="24"/>
          <w:szCs w:val="24"/>
        </w:rPr>
        <w:t>Puses</w:t>
      </w:r>
      <w:r w:rsidRPr="00DE0ECC">
        <w:rPr>
          <w:sz w:val="24"/>
          <w:szCs w:val="24"/>
        </w:rPr>
        <w:t xml:space="preserve"> var izbeigt </w:t>
      </w:r>
      <w:r w:rsidRPr="00FF67F9">
        <w:rPr>
          <w:sz w:val="24"/>
          <w:szCs w:val="24"/>
        </w:rPr>
        <w:t xml:space="preserve">Līgumu </w:t>
      </w:r>
      <w:r w:rsidRPr="00DE0ECC">
        <w:rPr>
          <w:sz w:val="24"/>
          <w:szCs w:val="24"/>
        </w:rPr>
        <w:t xml:space="preserve">pirms tā darbības termiņa beigām, </w:t>
      </w:r>
      <w:r w:rsidRPr="00DE0ECC">
        <w:rPr>
          <w:i/>
          <w:sz w:val="24"/>
          <w:szCs w:val="24"/>
        </w:rPr>
        <w:t>Pusēm</w:t>
      </w:r>
      <w:r w:rsidRPr="00DE0ECC">
        <w:rPr>
          <w:sz w:val="24"/>
          <w:szCs w:val="24"/>
        </w:rPr>
        <w:t xml:space="preserve"> savstarpēji rakstveidā par to vienojoties.</w:t>
      </w:r>
    </w:p>
    <w:p w:rsidR="00DE0ECC" w:rsidRPr="00DE0ECC" w:rsidRDefault="00DE0ECC" w:rsidP="00DE0ECC">
      <w:pPr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DE0ECC">
        <w:rPr>
          <w:i/>
          <w:sz w:val="24"/>
          <w:szCs w:val="24"/>
          <w:lang w:eastAsia="en-US"/>
        </w:rPr>
        <w:t>Pasūtītājam</w:t>
      </w:r>
      <w:r w:rsidRPr="00DE0ECC">
        <w:rPr>
          <w:sz w:val="24"/>
          <w:szCs w:val="24"/>
          <w:lang w:eastAsia="en-US"/>
        </w:rPr>
        <w:t xml:space="preserve"> ir tiesības vienpusēji atkāpties no </w:t>
      </w:r>
      <w:r w:rsidRPr="00DE0ECC">
        <w:rPr>
          <w:i/>
          <w:sz w:val="24"/>
          <w:szCs w:val="24"/>
          <w:lang w:eastAsia="en-US"/>
        </w:rPr>
        <w:t>Līguma</w:t>
      </w:r>
      <w:r w:rsidRPr="00DE0ECC">
        <w:rPr>
          <w:sz w:val="24"/>
          <w:szCs w:val="24"/>
          <w:lang w:eastAsia="en-US"/>
        </w:rPr>
        <w:t xml:space="preserve"> bez </w:t>
      </w:r>
      <w:r w:rsidRPr="00DE0ECC">
        <w:rPr>
          <w:i/>
          <w:sz w:val="24"/>
          <w:szCs w:val="24"/>
          <w:lang w:eastAsia="en-US"/>
        </w:rPr>
        <w:t>Izpildītāja</w:t>
      </w:r>
      <w:r w:rsidRPr="00DE0ECC">
        <w:rPr>
          <w:sz w:val="24"/>
          <w:szCs w:val="24"/>
          <w:lang w:eastAsia="en-US"/>
        </w:rPr>
        <w:t xml:space="preserve"> piekrišanas, ja </w:t>
      </w:r>
      <w:r w:rsidRPr="00DE0ECC">
        <w:rPr>
          <w:i/>
          <w:sz w:val="24"/>
          <w:szCs w:val="24"/>
          <w:lang w:eastAsia="en-US"/>
        </w:rPr>
        <w:t>Izpildītājs</w:t>
      </w:r>
      <w:r w:rsidRPr="00DE0ECC">
        <w:rPr>
          <w:sz w:val="24"/>
          <w:szCs w:val="24"/>
          <w:lang w:eastAsia="en-US"/>
        </w:rPr>
        <w:t>:</w:t>
      </w:r>
    </w:p>
    <w:p w:rsidR="00DE0ECC" w:rsidRPr="007431CB" w:rsidRDefault="00DE0ECC" w:rsidP="00DE0ECC">
      <w:pPr>
        <w:widowControl w:val="0"/>
        <w:numPr>
          <w:ilvl w:val="2"/>
          <w:numId w:val="3"/>
        </w:numPr>
        <w:tabs>
          <w:tab w:val="num" w:pos="1560"/>
        </w:tabs>
        <w:jc w:val="both"/>
        <w:rPr>
          <w:sz w:val="24"/>
          <w:szCs w:val="24"/>
        </w:rPr>
      </w:pPr>
      <w:r w:rsidRPr="00DE0ECC">
        <w:rPr>
          <w:sz w:val="24"/>
          <w:szCs w:val="24"/>
        </w:rPr>
        <w:t xml:space="preserve">vairāk kā 30 (trīsdesmit) kalendārās dienas kavē Līguma </w:t>
      </w:r>
      <w:r w:rsidR="007431CB" w:rsidRPr="007431CB">
        <w:rPr>
          <w:sz w:val="24"/>
          <w:szCs w:val="24"/>
        </w:rPr>
        <w:t>3</w:t>
      </w:r>
      <w:r w:rsidRPr="007431CB">
        <w:rPr>
          <w:sz w:val="24"/>
          <w:szCs w:val="24"/>
        </w:rPr>
        <w:t>.</w:t>
      </w:r>
      <w:r w:rsidR="007431CB" w:rsidRPr="007431CB">
        <w:rPr>
          <w:sz w:val="24"/>
          <w:szCs w:val="24"/>
        </w:rPr>
        <w:t>, 4</w:t>
      </w:r>
      <w:r w:rsidRPr="007431CB">
        <w:rPr>
          <w:sz w:val="24"/>
          <w:szCs w:val="24"/>
        </w:rPr>
        <w:t xml:space="preserve"> un </w:t>
      </w:r>
      <w:r w:rsidR="007431CB" w:rsidRPr="007431CB">
        <w:rPr>
          <w:sz w:val="24"/>
          <w:szCs w:val="24"/>
        </w:rPr>
        <w:t>5</w:t>
      </w:r>
      <w:r w:rsidRPr="007431CB">
        <w:rPr>
          <w:sz w:val="24"/>
          <w:szCs w:val="24"/>
        </w:rPr>
        <w:t>. nodaļā noteiktos termiņus;</w:t>
      </w:r>
    </w:p>
    <w:p w:rsidR="00DE0ECC" w:rsidRPr="007431CB" w:rsidRDefault="00DE0ECC" w:rsidP="00DE0ECC">
      <w:pPr>
        <w:widowControl w:val="0"/>
        <w:numPr>
          <w:ilvl w:val="2"/>
          <w:numId w:val="3"/>
        </w:numPr>
        <w:tabs>
          <w:tab w:val="num" w:pos="1560"/>
        </w:tabs>
        <w:jc w:val="both"/>
        <w:rPr>
          <w:sz w:val="24"/>
          <w:szCs w:val="24"/>
        </w:rPr>
      </w:pPr>
      <w:r w:rsidRPr="007431CB">
        <w:rPr>
          <w:sz w:val="24"/>
          <w:szCs w:val="24"/>
        </w:rPr>
        <w:t xml:space="preserve">nepilda Līguma saistības un Līguma </w:t>
      </w:r>
      <w:r w:rsidR="007431CB" w:rsidRPr="007431CB">
        <w:rPr>
          <w:sz w:val="24"/>
          <w:szCs w:val="24"/>
        </w:rPr>
        <w:t>4.1.3</w:t>
      </w:r>
      <w:r w:rsidR="00700D9D">
        <w:rPr>
          <w:sz w:val="24"/>
          <w:szCs w:val="24"/>
        </w:rPr>
        <w:t>.</w:t>
      </w:r>
      <w:r w:rsidRPr="007431CB">
        <w:rPr>
          <w:sz w:val="24"/>
          <w:szCs w:val="24"/>
        </w:rPr>
        <w:t xml:space="preserve"> un </w:t>
      </w:r>
      <w:r w:rsidR="007431CB" w:rsidRPr="007431CB">
        <w:rPr>
          <w:sz w:val="24"/>
          <w:szCs w:val="24"/>
        </w:rPr>
        <w:t>4.1.6</w:t>
      </w:r>
      <w:r w:rsidRPr="007431CB">
        <w:rPr>
          <w:sz w:val="24"/>
          <w:szCs w:val="24"/>
        </w:rPr>
        <w:t>. punktā norādītais līgumsods sasniedzis maksimālo apmēru.</w:t>
      </w:r>
    </w:p>
    <w:p w:rsidR="00DE0ECC" w:rsidRPr="00DE0ECC" w:rsidRDefault="00DE0ECC" w:rsidP="00DE0ECC">
      <w:pPr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DE0ECC">
        <w:rPr>
          <w:bCs/>
          <w:sz w:val="24"/>
          <w:szCs w:val="24"/>
          <w:lang w:eastAsia="en-US"/>
        </w:rPr>
        <w:t xml:space="preserve">Izbeidzot </w:t>
      </w:r>
      <w:r w:rsidRPr="00FF67F9">
        <w:rPr>
          <w:bCs/>
          <w:sz w:val="24"/>
          <w:szCs w:val="24"/>
          <w:lang w:eastAsia="en-US"/>
        </w:rPr>
        <w:t xml:space="preserve">Līgumu </w:t>
      </w:r>
      <w:r w:rsidRPr="00DE0ECC">
        <w:rPr>
          <w:bCs/>
          <w:sz w:val="24"/>
          <w:szCs w:val="24"/>
          <w:lang w:eastAsia="en-US"/>
        </w:rPr>
        <w:t xml:space="preserve">saskaņā ar </w:t>
      </w:r>
      <w:r w:rsidR="000C084C">
        <w:rPr>
          <w:bCs/>
          <w:sz w:val="24"/>
          <w:szCs w:val="24"/>
          <w:lang w:eastAsia="en-US"/>
        </w:rPr>
        <w:t>6</w:t>
      </w:r>
      <w:r w:rsidRPr="00DE0ECC">
        <w:rPr>
          <w:bCs/>
          <w:sz w:val="24"/>
          <w:szCs w:val="24"/>
          <w:lang w:eastAsia="en-US"/>
        </w:rPr>
        <w:t xml:space="preserve">.3. punktu, </w:t>
      </w:r>
      <w:r w:rsidRPr="00DE0ECC">
        <w:rPr>
          <w:bCs/>
          <w:i/>
          <w:sz w:val="24"/>
          <w:szCs w:val="24"/>
          <w:lang w:eastAsia="en-US"/>
        </w:rPr>
        <w:t>Izpild</w:t>
      </w:r>
      <w:r>
        <w:rPr>
          <w:bCs/>
          <w:i/>
          <w:sz w:val="24"/>
          <w:szCs w:val="24"/>
          <w:lang w:eastAsia="en-US"/>
        </w:rPr>
        <w:t>ī</w:t>
      </w:r>
      <w:r w:rsidRPr="00DE0ECC">
        <w:rPr>
          <w:bCs/>
          <w:i/>
          <w:sz w:val="24"/>
          <w:szCs w:val="24"/>
          <w:lang w:eastAsia="en-US"/>
        </w:rPr>
        <w:t>tājs</w:t>
      </w:r>
      <w:r w:rsidRPr="00DE0ECC">
        <w:rPr>
          <w:bCs/>
          <w:sz w:val="24"/>
          <w:szCs w:val="24"/>
          <w:lang w:eastAsia="en-US"/>
        </w:rPr>
        <w:t xml:space="preserve"> 15 (piecpadsmit) kalendāro dienu laikā samaksā </w:t>
      </w:r>
      <w:r w:rsidRPr="00DE0ECC">
        <w:rPr>
          <w:bCs/>
          <w:i/>
          <w:sz w:val="24"/>
          <w:szCs w:val="24"/>
          <w:lang w:eastAsia="en-US"/>
        </w:rPr>
        <w:t>Pasūtītājam</w:t>
      </w:r>
      <w:r w:rsidRPr="00DE0ECC">
        <w:rPr>
          <w:bCs/>
          <w:sz w:val="24"/>
          <w:szCs w:val="24"/>
          <w:lang w:eastAsia="en-US"/>
        </w:rPr>
        <w:t xml:space="preserve"> </w:t>
      </w:r>
      <w:r w:rsidRPr="00DE0ECC">
        <w:rPr>
          <w:bCs/>
          <w:i/>
          <w:sz w:val="24"/>
          <w:szCs w:val="24"/>
          <w:lang w:eastAsia="en-US"/>
        </w:rPr>
        <w:t>Līgumā</w:t>
      </w:r>
      <w:r w:rsidRPr="00DE0ECC">
        <w:rPr>
          <w:bCs/>
          <w:sz w:val="24"/>
          <w:szCs w:val="24"/>
          <w:lang w:eastAsia="en-US"/>
        </w:rPr>
        <w:t xml:space="preserve"> noteikto līgumsodu un atlīdzina </w:t>
      </w:r>
      <w:r w:rsidRPr="00DE0ECC">
        <w:rPr>
          <w:bCs/>
          <w:i/>
          <w:sz w:val="24"/>
          <w:szCs w:val="24"/>
          <w:lang w:eastAsia="en-US"/>
        </w:rPr>
        <w:t>Pasūtītājam</w:t>
      </w:r>
      <w:r w:rsidRPr="00DE0ECC">
        <w:rPr>
          <w:bCs/>
          <w:sz w:val="24"/>
          <w:szCs w:val="24"/>
          <w:lang w:eastAsia="en-US"/>
        </w:rPr>
        <w:t xml:space="preserve"> visus šajā sakarā radušos zaudējumus.</w:t>
      </w:r>
    </w:p>
    <w:p w:rsidR="00DE0ECC" w:rsidRPr="00DE0ECC" w:rsidRDefault="00DE0ECC" w:rsidP="00DE0ECC">
      <w:pPr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DE0ECC">
        <w:rPr>
          <w:i/>
          <w:sz w:val="24"/>
          <w:szCs w:val="24"/>
        </w:rPr>
        <w:t xml:space="preserve">Izpildītājam </w:t>
      </w:r>
      <w:r w:rsidRPr="00DE0ECC">
        <w:rPr>
          <w:sz w:val="24"/>
          <w:szCs w:val="24"/>
        </w:rPr>
        <w:t xml:space="preserve">ir tiesības vienpusēji atkāpties no </w:t>
      </w:r>
      <w:r w:rsidRPr="00FF67F9">
        <w:rPr>
          <w:sz w:val="24"/>
          <w:szCs w:val="24"/>
        </w:rPr>
        <w:t>Līguma</w:t>
      </w:r>
      <w:r w:rsidRPr="00DE0ECC">
        <w:rPr>
          <w:sz w:val="24"/>
          <w:szCs w:val="24"/>
        </w:rPr>
        <w:t xml:space="preserve"> bez </w:t>
      </w:r>
      <w:r w:rsidRPr="00DE0ECC">
        <w:rPr>
          <w:i/>
          <w:sz w:val="24"/>
          <w:szCs w:val="24"/>
        </w:rPr>
        <w:t>Pasūtītāja</w:t>
      </w:r>
      <w:r w:rsidRPr="00DE0ECC">
        <w:rPr>
          <w:sz w:val="24"/>
          <w:szCs w:val="24"/>
        </w:rPr>
        <w:t xml:space="preserve"> piekrišanas, ja </w:t>
      </w:r>
      <w:r w:rsidRPr="00DE0ECC">
        <w:rPr>
          <w:i/>
          <w:sz w:val="24"/>
          <w:szCs w:val="24"/>
        </w:rPr>
        <w:t>Pasūtītājam</w:t>
      </w:r>
      <w:r w:rsidRPr="00DE0ECC">
        <w:rPr>
          <w:sz w:val="24"/>
          <w:szCs w:val="24"/>
        </w:rPr>
        <w:t xml:space="preserve"> </w:t>
      </w:r>
      <w:r w:rsidRPr="00DE0ECC">
        <w:rPr>
          <w:rFonts w:eastAsia="Calibri"/>
          <w:sz w:val="24"/>
          <w:szCs w:val="24"/>
        </w:rPr>
        <w:t xml:space="preserve">par </w:t>
      </w:r>
      <w:r w:rsidRPr="00FF67F9">
        <w:rPr>
          <w:rFonts w:eastAsia="Calibri"/>
          <w:sz w:val="24"/>
          <w:szCs w:val="24"/>
        </w:rPr>
        <w:t>Līguma</w:t>
      </w:r>
      <w:r w:rsidRPr="00DE0ECC">
        <w:rPr>
          <w:rFonts w:eastAsia="Calibri"/>
          <w:sz w:val="24"/>
          <w:szCs w:val="24"/>
        </w:rPr>
        <w:t xml:space="preserve"> saistību nepildīšanu aprēķinātais līgumsods sasniedzis maksimālo apmēru, t.i., 10% (desmit procentus) no </w:t>
      </w:r>
      <w:r w:rsidRPr="00DE0ECC">
        <w:rPr>
          <w:rFonts w:eastAsia="Calibri"/>
          <w:i/>
          <w:sz w:val="24"/>
          <w:szCs w:val="24"/>
        </w:rPr>
        <w:t>Līgumsummas</w:t>
      </w:r>
      <w:r w:rsidRPr="00DE0ECC">
        <w:rPr>
          <w:rFonts w:eastAsia="Calibri"/>
          <w:sz w:val="24"/>
          <w:szCs w:val="24"/>
        </w:rPr>
        <w:t>.</w:t>
      </w:r>
    </w:p>
    <w:p w:rsidR="00DE0ECC" w:rsidRPr="00DE0ECC" w:rsidRDefault="00DE0ECC" w:rsidP="00DE0ECC">
      <w:pPr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DE0ECC">
        <w:rPr>
          <w:sz w:val="24"/>
          <w:szCs w:val="24"/>
        </w:rPr>
        <w:t xml:space="preserve">Līguma </w:t>
      </w:r>
      <w:r w:rsidR="000C084C">
        <w:rPr>
          <w:sz w:val="24"/>
          <w:szCs w:val="24"/>
        </w:rPr>
        <w:t>6</w:t>
      </w:r>
      <w:r w:rsidRPr="00DE0ECC">
        <w:rPr>
          <w:sz w:val="24"/>
          <w:szCs w:val="24"/>
        </w:rPr>
        <w:t xml:space="preserve">.3. un </w:t>
      </w:r>
      <w:r w:rsidR="000C084C">
        <w:rPr>
          <w:sz w:val="24"/>
          <w:szCs w:val="24"/>
        </w:rPr>
        <w:t>6</w:t>
      </w:r>
      <w:r w:rsidRPr="00DE0ECC">
        <w:rPr>
          <w:sz w:val="24"/>
          <w:szCs w:val="24"/>
        </w:rPr>
        <w:t xml:space="preserve">.5. punktā noteiktajos gadījumos </w:t>
      </w:r>
      <w:r w:rsidRPr="00FF67F9">
        <w:rPr>
          <w:sz w:val="24"/>
          <w:szCs w:val="24"/>
        </w:rPr>
        <w:t xml:space="preserve">Līgums </w:t>
      </w:r>
      <w:r w:rsidRPr="00DE0ECC">
        <w:rPr>
          <w:sz w:val="24"/>
          <w:szCs w:val="24"/>
        </w:rPr>
        <w:t>uzskatāms par izbeigtu 7.</w:t>
      </w:r>
      <w:r>
        <w:rPr>
          <w:sz w:val="24"/>
          <w:szCs w:val="24"/>
        </w:rPr>
        <w:t> </w:t>
      </w:r>
      <w:r w:rsidRPr="00DE0ECC">
        <w:rPr>
          <w:sz w:val="24"/>
          <w:szCs w:val="24"/>
        </w:rPr>
        <w:t>(septītajā) dienā pēc paziņojuma par atkāpšanos (ierakstīts sūtījums) izsūtīšanas dienas.</w:t>
      </w:r>
    </w:p>
    <w:p w:rsidR="00DE0ECC" w:rsidRPr="00DE0ECC" w:rsidRDefault="00DE0ECC" w:rsidP="00DE0ECC">
      <w:pPr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DE0ECC">
        <w:rPr>
          <w:i/>
          <w:sz w:val="24"/>
          <w:szCs w:val="24"/>
        </w:rPr>
        <w:t>Pušu</w:t>
      </w:r>
      <w:r w:rsidRPr="00DE0ECC">
        <w:rPr>
          <w:sz w:val="24"/>
          <w:szCs w:val="24"/>
        </w:rPr>
        <w:t xml:space="preserve"> reorganizācija vai to vadītāju maiņa nevar būt par pamatu </w:t>
      </w:r>
      <w:r w:rsidRPr="00FF67F9">
        <w:rPr>
          <w:sz w:val="24"/>
          <w:szCs w:val="24"/>
        </w:rPr>
        <w:t>Līguma</w:t>
      </w:r>
      <w:r w:rsidRPr="00DE0ECC">
        <w:rPr>
          <w:sz w:val="24"/>
          <w:szCs w:val="24"/>
        </w:rPr>
        <w:t xml:space="preserve"> pārtraukšanai vai izbeigšanai. Gadījumā, ja kāda no </w:t>
      </w:r>
      <w:r w:rsidRPr="00DE0ECC">
        <w:rPr>
          <w:i/>
          <w:sz w:val="24"/>
          <w:szCs w:val="24"/>
        </w:rPr>
        <w:t>Pusēm</w:t>
      </w:r>
      <w:r w:rsidRPr="00DE0ECC">
        <w:rPr>
          <w:sz w:val="24"/>
          <w:szCs w:val="24"/>
        </w:rPr>
        <w:t xml:space="preserve"> tiek reorganizēta vai likvidēta, </w:t>
      </w:r>
      <w:r w:rsidRPr="00FF67F9">
        <w:rPr>
          <w:sz w:val="24"/>
          <w:szCs w:val="24"/>
        </w:rPr>
        <w:t>Līgums</w:t>
      </w:r>
      <w:r w:rsidRPr="00DE0ECC">
        <w:rPr>
          <w:sz w:val="24"/>
          <w:szCs w:val="24"/>
        </w:rPr>
        <w:t xml:space="preserve"> paliek spēkā un tā noteikumi ir saistoši </w:t>
      </w:r>
      <w:r w:rsidRPr="00DE0ECC">
        <w:rPr>
          <w:i/>
          <w:sz w:val="24"/>
          <w:szCs w:val="24"/>
        </w:rPr>
        <w:t>Pušu</w:t>
      </w:r>
      <w:r w:rsidRPr="00DE0ECC">
        <w:rPr>
          <w:sz w:val="24"/>
          <w:szCs w:val="24"/>
        </w:rPr>
        <w:t xml:space="preserve"> tiesību un saistību pārņēmējiem. Šādā gadījumā </w:t>
      </w:r>
      <w:r w:rsidRPr="00DE0ECC">
        <w:rPr>
          <w:i/>
          <w:sz w:val="24"/>
          <w:szCs w:val="24"/>
        </w:rPr>
        <w:t>Puses</w:t>
      </w:r>
      <w:r w:rsidRPr="00DE0ECC">
        <w:rPr>
          <w:sz w:val="24"/>
          <w:szCs w:val="24"/>
        </w:rPr>
        <w:t xml:space="preserve"> noslēdz pārmantojuma līgumu.</w:t>
      </w:r>
    </w:p>
    <w:p w:rsidR="00DE0ECC" w:rsidRDefault="00DE0ECC" w:rsidP="00DE0ECC">
      <w:pPr>
        <w:widowControl w:val="0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A10A10" w:rsidRDefault="00A10A10" w:rsidP="00DE0ECC">
      <w:pPr>
        <w:widowControl w:val="0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A10A10" w:rsidRPr="00DE0ECC" w:rsidRDefault="00A10A10" w:rsidP="00DE0ECC">
      <w:pPr>
        <w:widowControl w:val="0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963D34" w:rsidRPr="004E78B5" w:rsidRDefault="0087748C" w:rsidP="004E78B5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jc w:val="center"/>
        <w:rPr>
          <w:b/>
          <w:bCs/>
          <w:kern w:val="2"/>
          <w:sz w:val="24"/>
          <w:szCs w:val="24"/>
          <w:lang w:eastAsia="zh-CN"/>
        </w:rPr>
      </w:pPr>
      <w:r w:rsidRPr="004E78B5">
        <w:rPr>
          <w:b/>
          <w:bCs/>
          <w:kern w:val="2"/>
          <w:sz w:val="24"/>
          <w:szCs w:val="24"/>
          <w:lang w:eastAsia="zh-CN"/>
        </w:rPr>
        <w:t>NEPĀRVARAMA VARA</w:t>
      </w:r>
    </w:p>
    <w:p w:rsidR="000C084C" w:rsidRPr="00DE0ECC" w:rsidRDefault="000C084C" w:rsidP="000C084C">
      <w:pPr>
        <w:pStyle w:val="ListParagraph"/>
        <w:widowControl w:val="0"/>
        <w:suppressAutoHyphens/>
        <w:overflowPunct w:val="0"/>
        <w:autoSpaceDE w:val="0"/>
        <w:ind w:left="435"/>
        <w:rPr>
          <w:b/>
          <w:bCs/>
          <w:kern w:val="2"/>
          <w:sz w:val="24"/>
          <w:szCs w:val="24"/>
          <w:lang w:eastAsia="zh-CN"/>
        </w:rPr>
      </w:pPr>
    </w:p>
    <w:p w:rsidR="0087748C" w:rsidRPr="00DE0ECC" w:rsidRDefault="0087748C" w:rsidP="009027A9">
      <w:pPr>
        <w:widowControl w:val="0"/>
        <w:numPr>
          <w:ilvl w:val="1"/>
          <w:numId w:val="4"/>
        </w:numPr>
        <w:tabs>
          <w:tab w:val="left" w:pos="360"/>
          <w:tab w:val="left" w:pos="660"/>
          <w:tab w:val="left" w:pos="686"/>
        </w:tabs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  <w:r w:rsidRPr="00DE0ECC">
        <w:rPr>
          <w:i/>
          <w:kern w:val="2"/>
          <w:sz w:val="24"/>
          <w:szCs w:val="24"/>
          <w:lang w:eastAsia="zh-CN"/>
        </w:rPr>
        <w:t>Puses</w:t>
      </w:r>
      <w:r w:rsidRPr="00DE0ECC">
        <w:rPr>
          <w:kern w:val="2"/>
          <w:sz w:val="24"/>
          <w:szCs w:val="24"/>
          <w:lang w:eastAsia="zh-CN"/>
        </w:rPr>
        <w:t xml:space="preserve"> nav atbildīgas par šajā Līgumā noteikto saistību neizpildi, ja izpilde kļuvusi neiespējama nepārvaramu, no </w:t>
      </w:r>
      <w:r w:rsidRPr="00DE0ECC">
        <w:rPr>
          <w:i/>
          <w:kern w:val="2"/>
          <w:sz w:val="24"/>
          <w:szCs w:val="24"/>
          <w:lang w:eastAsia="zh-CN"/>
        </w:rPr>
        <w:t>Pušu</w:t>
      </w:r>
      <w:r w:rsidRPr="00DE0ECC">
        <w:rPr>
          <w:kern w:val="2"/>
          <w:sz w:val="24"/>
          <w:szCs w:val="24"/>
          <w:lang w:eastAsia="zh-CN"/>
        </w:rPr>
        <w:t xml:space="preserve"> gribas neatkarīgu apstākļu rezultātā, kuru iestāšanās iespējamību </w:t>
      </w:r>
      <w:r w:rsidRPr="00DE0ECC">
        <w:rPr>
          <w:i/>
          <w:kern w:val="2"/>
          <w:sz w:val="24"/>
          <w:szCs w:val="24"/>
          <w:lang w:eastAsia="zh-CN"/>
        </w:rPr>
        <w:t>Puses</w:t>
      </w:r>
      <w:r w:rsidRPr="00DE0ECC">
        <w:rPr>
          <w:kern w:val="2"/>
          <w:sz w:val="24"/>
          <w:szCs w:val="24"/>
          <w:lang w:eastAsia="zh-CN"/>
        </w:rPr>
        <w:t xml:space="preserve"> neparedzēja un nevarēja paredzēt šo Līgumu slēdzot, t.i., ja Līguma izpilde, kļuvusi neiespējama ugunsgrēka, zemestrīces, plūdu, citu dabas katastrofu, diversijas, vandālisma aktu, kara darbības vai tamlīdzīgu no </w:t>
      </w:r>
      <w:r w:rsidRPr="00DE0ECC">
        <w:rPr>
          <w:i/>
          <w:kern w:val="2"/>
          <w:sz w:val="24"/>
          <w:szCs w:val="24"/>
          <w:lang w:eastAsia="zh-CN"/>
        </w:rPr>
        <w:t>Pušu</w:t>
      </w:r>
      <w:r w:rsidRPr="00DE0ECC">
        <w:rPr>
          <w:kern w:val="2"/>
          <w:sz w:val="24"/>
          <w:szCs w:val="24"/>
          <w:lang w:eastAsia="zh-CN"/>
        </w:rPr>
        <w:t xml:space="preserve"> gribas neatkarīgu iemeslu dēļ. Informācija par šādu apstākļu iestāšanos jāsniedz otrai </w:t>
      </w:r>
      <w:r w:rsidRPr="00DE0ECC">
        <w:rPr>
          <w:i/>
          <w:kern w:val="2"/>
          <w:sz w:val="24"/>
          <w:szCs w:val="24"/>
          <w:lang w:eastAsia="zh-CN"/>
        </w:rPr>
        <w:t>Pusei</w:t>
      </w:r>
      <w:r w:rsidRPr="00DE0ECC">
        <w:rPr>
          <w:kern w:val="2"/>
          <w:sz w:val="24"/>
          <w:szCs w:val="24"/>
          <w:lang w:eastAsia="zh-CN"/>
        </w:rPr>
        <w:t xml:space="preserve"> bez kavēšanās.</w:t>
      </w:r>
    </w:p>
    <w:p w:rsidR="0087748C" w:rsidRPr="00DE0ECC" w:rsidRDefault="0087748C" w:rsidP="009027A9">
      <w:pPr>
        <w:widowControl w:val="0"/>
        <w:numPr>
          <w:ilvl w:val="1"/>
          <w:numId w:val="4"/>
        </w:numPr>
        <w:tabs>
          <w:tab w:val="left" w:pos="360"/>
          <w:tab w:val="left" w:pos="660"/>
          <w:tab w:val="left" w:pos="686"/>
        </w:tabs>
        <w:suppressAutoHyphens/>
        <w:overflowPunct w:val="0"/>
        <w:autoSpaceDE w:val="0"/>
        <w:jc w:val="both"/>
        <w:rPr>
          <w:kern w:val="2"/>
          <w:sz w:val="24"/>
          <w:szCs w:val="24"/>
          <w:lang w:eastAsia="zh-CN"/>
        </w:rPr>
      </w:pPr>
      <w:r w:rsidRPr="00DE0ECC">
        <w:rPr>
          <w:kern w:val="2"/>
          <w:sz w:val="24"/>
          <w:szCs w:val="24"/>
          <w:lang w:eastAsia="zh-CN"/>
        </w:rPr>
        <w:t xml:space="preserve">Saistību izpildes termiņi atjaunojas beidzoties šī Līguma </w:t>
      </w:r>
      <w:r w:rsidR="004E78B5">
        <w:rPr>
          <w:kern w:val="2"/>
          <w:sz w:val="24"/>
          <w:szCs w:val="24"/>
          <w:lang w:eastAsia="zh-CN"/>
        </w:rPr>
        <w:t>7</w:t>
      </w:r>
      <w:r w:rsidRPr="00DE0ECC">
        <w:rPr>
          <w:kern w:val="2"/>
          <w:sz w:val="24"/>
          <w:szCs w:val="24"/>
          <w:lang w:eastAsia="zh-CN"/>
        </w:rPr>
        <w:t>.1. punktā ārkārtējas varas apstākļu ietekmei.</w:t>
      </w:r>
    </w:p>
    <w:p w:rsidR="0087748C" w:rsidRPr="00DE0ECC" w:rsidRDefault="0087748C" w:rsidP="009027A9">
      <w:pPr>
        <w:widowControl w:val="0"/>
        <w:numPr>
          <w:ilvl w:val="1"/>
          <w:numId w:val="4"/>
        </w:numPr>
        <w:suppressAutoHyphens/>
        <w:overflowPunct w:val="0"/>
        <w:autoSpaceDE w:val="0"/>
        <w:jc w:val="both"/>
        <w:rPr>
          <w:b/>
          <w:bCs/>
          <w:kern w:val="2"/>
          <w:sz w:val="24"/>
          <w:szCs w:val="24"/>
          <w:lang w:eastAsia="zh-CN"/>
        </w:rPr>
      </w:pPr>
      <w:r w:rsidRPr="00DE0ECC">
        <w:rPr>
          <w:kern w:val="2"/>
          <w:sz w:val="24"/>
          <w:szCs w:val="24"/>
          <w:lang w:eastAsia="zh-CN"/>
        </w:rPr>
        <w:t xml:space="preserve">Pēc nepārvaramās varas apstākļu izbeigšanās puses savstarpēji rakstiskā veidā vienojas par turpmāko rīcību. Gadījumā, ja nepārvaramas varas apstākļi turpinās ilgāk par 1 (vienu) mēnesi un būtiski ietekmē jebkuras no pusēm spēju izpildīt šajā Līgumā noteiktās saistības, tad otra </w:t>
      </w:r>
      <w:r w:rsidRPr="00DE0ECC">
        <w:rPr>
          <w:i/>
          <w:kern w:val="2"/>
          <w:sz w:val="24"/>
          <w:szCs w:val="24"/>
          <w:lang w:eastAsia="zh-CN"/>
        </w:rPr>
        <w:t>Puse</w:t>
      </w:r>
      <w:r w:rsidRPr="00DE0ECC">
        <w:rPr>
          <w:kern w:val="2"/>
          <w:sz w:val="24"/>
          <w:szCs w:val="24"/>
          <w:lang w:eastAsia="zh-CN"/>
        </w:rPr>
        <w:t xml:space="preserve"> ir tiesīga pārtraukt šī </w:t>
      </w:r>
      <w:r w:rsidRPr="00FF67F9">
        <w:rPr>
          <w:kern w:val="2"/>
          <w:sz w:val="24"/>
          <w:szCs w:val="24"/>
          <w:lang w:eastAsia="zh-CN"/>
        </w:rPr>
        <w:t>Līguma</w:t>
      </w:r>
      <w:r w:rsidRPr="00DE0ECC">
        <w:rPr>
          <w:kern w:val="2"/>
          <w:sz w:val="24"/>
          <w:szCs w:val="24"/>
          <w:lang w:eastAsia="zh-CN"/>
        </w:rPr>
        <w:t xml:space="preserve"> darbību, iesniedzot par to rakstisku paziņojumu.</w:t>
      </w:r>
    </w:p>
    <w:p w:rsidR="00BC2EA4" w:rsidRPr="00DE0ECC" w:rsidRDefault="00BC2EA4" w:rsidP="0087748C">
      <w:pPr>
        <w:widowControl w:val="0"/>
        <w:tabs>
          <w:tab w:val="left" w:pos="660"/>
          <w:tab w:val="left" w:pos="686"/>
        </w:tabs>
        <w:suppressAutoHyphens/>
        <w:overflowPunct w:val="0"/>
        <w:autoSpaceDE w:val="0"/>
        <w:jc w:val="center"/>
        <w:rPr>
          <w:b/>
          <w:bCs/>
          <w:kern w:val="2"/>
          <w:sz w:val="24"/>
          <w:szCs w:val="24"/>
          <w:lang w:eastAsia="zh-CN"/>
        </w:rPr>
      </w:pPr>
    </w:p>
    <w:p w:rsidR="00FF67F9" w:rsidRDefault="0087748C" w:rsidP="000558FE">
      <w:pPr>
        <w:pStyle w:val="ListParagraph"/>
        <w:widowControl w:val="0"/>
        <w:numPr>
          <w:ilvl w:val="0"/>
          <w:numId w:val="4"/>
        </w:numPr>
        <w:ind w:left="426"/>
        <w:jc w:val="center"/>
        <w:rPr>
          <w:b/>
          <w:sz w:val="24"/>
          <w:szCs w:val="24"/>
        </w:rPr>
      </w:pPr>
      <w:r w:rsidRPr="00FF67F9">
        <w:rPr>
          <w:b/>
          <w:bCs/>
          <w:kern w:val="2"/>
          <w:sz w:val="24"/>
          <w:szCs w:val="24"/>
          <w:lang w:eastAsia="zh-CN"/>
        </w:rPr>
        <w:t>LĪGUMA TERMIŅŠ</w:t>
      </w:r>
      <w:r w:rsidR="00FF67F9" w:rsidRPr="00FF67F9">
        <w:rPr>
          <w:b/>
          <w:sz w:val="24"/>
          <w:szCs w:val="24"/>
        </w:rPr>
        <w:t xml:space="preserve"> CITI NOTEIKUMI</w:t>
      </w:r>
    </w:p>
    <w:p w:rsidR="000C084C" w:rsidRPr="00FF67F9" w:rsidRDefault="000C084C" w:rsidP="000C084C">
      <w:pPr>
        <w:pStyle w:val="ListParagraph"/>
        <w:widowControl w:val="0"/>
        <w:ind w:left="426"/>
        <w:rPr>
          <w:b/>
          <w:sz w:val="24"/>
          <w:szCs w:val="24"/>
        </w:rPr>
      </w:pPr>
    </w:p>
    <w:p w:rsidR="00FF67F9" w:rsidRPr="00DE0ECC" w:rsidRDefault="00FF67F9" w:rsidP="00FF67F9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DE0ECC">
        <w:rPr>
          <w:color w:val="000000"/>
          <w:sz w:val="24"/>
          <w:szCs w:val="24"/>
        </w:rPr>
        <w:t xml:space="preserve">Līgums stājas spēkā no tā abpusējas parakstīšanas dienas un ir spēkā </w:t>
      </w:r>
      <w:r>
        <w:rPr>
          <w:color w:val="000000"/>
          <w:sz w:val="24"/>
          <w:szCs w:val="24"/>
        </w:rPr>
        <w:t>līdz 2019.</w:t>
      </w:r>
      <w:r w:rsidR="000C084C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gada 31. decembrim vai </w:t>
      </w:r>
      <w:r w:rsidRPr="00DE0ECC">
        <w:rPr>
          <w:color w:val="000000"/>
          <w:sz w:val="24"/>
          <w:szCs w:val="24"/>
        </w:rPr>
        <w:t xml:space="preserve">līdz </w:t>
      </w:r>
      <w:r w:rsidRPr="00FF67F9">
        <w:rPr>
          <w:i/>
          <w:color w:val="000000"/>
          <w:sz w:val="24"/>
          <w:szCs w:val="24"/>
        </w:rPr>
        <w:t xml:space="preserve">Pušu </w:t>
      </w:r>
      <w:r w:rsidRPr="00DE0ECC">
        <w:rPr>
          <w:color w:val="000000"/>
          <w:sz w:val="24"/>
          <w:szCs w:val="24"/>
        </w:rPr>
        <w:t>saistību pilnīgai izpildei.</w:t>
      </w:r>
    </w:p>
    <w:p w:rsidR="00FF67F9" w:rsidRPr="00DE0ECC" w:rsidRDefault="00FF67F9" w:rsidP="00FF67F9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DE0ECC">
        <w:rPr>
          <w:sz w:val="24"/>
          <w:szCs w:val="24"/>
        </w:rPr>
        <w:t xml:space="preserve">Visi Līguma grozījumi vai papildinājumi tiek izdarīti rakstiski, </w:t>
      </w:r>
      <w:r w:rsidRPr="00FF67F9">
        <w:rPr>
          <w:i/>
          <w:sz w:val="24"/>
          <w:szCs w:val="24"/>
        </w:rPr>
        <w:t>Pusēm</w:t>
      </w:r>
      <w:r w:rsidRPr="00DE0ECC">
        <w:rPr>
          <w:sz w:val="24"/>
          <w:szCs w:val="24"/>
        </w:rPr>
        <w:t xml:space="preserve"> tos abpusēji parakstot, izņemot Līguma </w:t>
      </w:r>
      <w:r w:rsidR="00621BD0">
        <w:rPr>
          <w:sz w:val="24"/>
          <w:szCs w:val="24"/>
        </w:rPr>
        <w:t>6</w:t>
      </w:r>
      <w:r w:rsidRPr="00DE0ECC">
        <w:rPr>
          <w:sz w:val="24"/>
          <w:szCs w:val="24"/>
        </w:rPr>
        <w:t xml:space="preserve">.3. un </w:t>
      </w:r>
      <w:r w:rsidR="00621BD0">
        <w:rPr>
          <w:sz w:val="24"/>
          <w:szCs w:val="24"/>
        </w:rPr>
        <w:t>6</w:t>
      </w:r>
      <w:r w:rsidRPr="00DE0ECC">
        <w:rPr>
          <w:sz w:val="24"/>
          <w:szCs w:val="24"/>
        </w:rPr>
        <w:t>.5. punktā minētajos gadījumos, saskaņā ar kuriem Pusēm ir tiesības vienpusēji atkāpties no Līguma.</w:t>
      </w:r>
    </w:p>
    <w:p w:rsidR="00FF67F9" w:rsidRPr="00DE0ECC" w:rsidRDefault="00FF67F9" w:rsidP="00FF67F9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DE0ECC">
        <w:rPr>
          <w:sz w:val="24"/>
          <w:szCs w:val="24"/>
        </w:rPr>
        <w:t xml:space="preserve">Visi pēc Līguma spēkā stāšanās sagatavotie Līguma grozījumi vai papildinājumi, ja tie ir sagatavoti, ievērojot Līguma </w:t>
      </w:r>
      <w:r w:rsidR="004E78B5">
        <w:rPr>
          <w:sz w:val="24"/>
          <w:szCs w:val="24"/>
        </w:rPr>
        <w:t>8</w:t>
      </w:r>
      <w:r w:rsidRPr="00DE0ECC">
        <w:rPr>
          <w:sz w:val="24"/>
          <w:szCs w:val="24"/>
        </w:rPr>
        <w:t>.2. punkta noteikumus, ir Līguma neatņemamas sastāvdaļas.</w:t>
      </w:r>
    </w:p>
    <w:p w:rsidR="00FF67F9" w:rsidRPr="00DE0ECC" w:rsidRDefault="00FF67F9" w:rsidP="00FF67F9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DE0ECC">
        <w:rPr>
          <w:sz w:val="24"/>
          <w:szCs w:val="24"/>
        </w:rPr>
        <w:t xml:space="preserve">Gadījumos, kas nav atrunāti Līgumā, </w:t>
      </w:r>
      <w:r w:rsidRPr="00FF67F9">
        <w:rPr>
          <w:i/>
          <w:sz w:val="24"/>
          <w:szCs w:val="24"/>
        </w:rPr>
        <w:t xml:space="preserve">Puses </w:t>
      </w:r>
      <w:r w:rsidRPr="00DE0ECC">
        <w:rPr>
          <w:sz w:val="24"/>
          <w:szCs w:val="24"/>
        </w:rPr>
        <w:t>rīkojas saskaņā ar spēkā esošajiem normatīvajiem aktiem.</w:t>
      </w:r>
    </w:p>
    <w:p w:rsidR="00FF67F9" w:rsidRPr="00DE0ECC" w:rsidRDefault="00FF67F9" w:rsidP="00FF67F9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DE0ECC">
        <w:rPr>
          <w:sz w:val="24"/>
          <w:szCs w:val="24"/>
        </w:rPr>
        <w:t>Ja kādi no Līguma noteikumiem zaudē juridisku spēku, tas nerada pārējo noteikumu spēkā neesamību. Šādi spēkā neesoši noteikumi jāaizstāj ar citiem Līguma mērķiem un saturam atbilstošiem noteikumiem</w:t>
      </w:r>
      <w:r w:rsidRPr="00DE0ECC">
        <w:rPr>
          <w:sz w:val="24"/>
          <w:szCs w:val="24"/>
          <w:lang w:eastAsia="en-US"/>
        </w:rPr>
        <w:t>.</w:t>
      </w:r>
    </w:p>
    <w:p w:rsidR="00FF67F9" w:rsidRPr="00DE0ECC" w:rsidRDefault="00FF67F9" w:rsidP="00FF67F9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FF67F9">
        <w:rPr>
          <w:i/>
          <w:spacing w:val="-3"/>
          <w:sz w:val="24"/>
          <w:szCs w:val="24"/>
        </w:rPr>
        <w:t>Puses</w:t>
      </w:r>
      <w:r w:rsidRPr="00DE0ECC">
        <w:rPr>
          <w:spacing w:val="-3"/>
          <w:sz w:val="24"/>
          <w:szCs w:val="24"/>
        </w:rPr>
        <w:t xml:space="preserve"> rakstveidā (ierakstīta vēstule) paziņo viena otrai par juridiskā statusa, </w:t>
      </w:r>
      <w:r w:rsidRPr="00DE0ECC">
        <w:rPr>
          <w:sz w:val="24"/>
          <w:szCs w:val="24"/>
        </w:rPr>
        <w:t xml:space="preserve">juridiskās vai biroja adreses, </w:t>
      </w:r>
      <w:r w:rsidRPr="00DE0ECC">
        <w:rPr>
          <w:spacing w:val="-3"/>
          <w:sz w:val="24"/>
          <w:szCs w:val="24"/>
        </w:rPr>
        <w:t>bankas rekvizītu maiņu,</w:t>
      </w:r>
      <w:r w:rsidRPr="00DE0ECC">
        <w:rPr>
          <w:sz w:val="24"/>
          <w:szCs w:val="24"/>
        </w:rPr>
        <w:t xml:space="preserve"> to reorganizāciju vai likvidāciju, Līgumā norādīto kontaktpersonu maiņu, kā arī citu rekvizītu izmaiņām - </w:t>
      </w:r>
      <w:r w:rsidRPr="00DE0ECC">
        <w:rPr>
          <w:spacing w:val="-3"/>
          <w:sz w:val="24"/>
          <w:szCs w:val="24"/>
        </w:rPr>
        <w:t>5 (piecu) darba dienu laikā. Pēc paziņojuma saņemšanas (kancelejas atzīme) tas kļūst par Līguma neatņemamu sastāvdaļu</w:t>
      </w:r>
      <w:r w:rsidRPr="00DE0ECC">
        <w:rPr>
          <w:sz w:val="24"/>
          <w:szCs w:val="24"/>
        </w:rPr>
        <w:t>.</w:t>
      </w:r>
    </w:p>
    <w:p w:rsidR="00FF67F9" w:rsidRPr="00DE0ECC" w:rsidRDefault="00FF67F9" w:rsidP="00FF67F9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DE0ECC">
        <w:rPr>
          <w:sz w:val="24"/>
          <w:szCs w:val="24"/>
          <w:lang w:eastAsia="en-US"/>
        </w:rPr>
        <w:t xml:space="preserve">Paziņojumi vai cita veida korespondence, kas attiecas uz Līgumu (izņemot Līgumā atrunātos e-pasta sūtījumus) ir jānosūta ierakstītā sūtījumā uz Līgumā norādītajām </w:t>
      </w:r>
      <w:r w:rsidRPr="00FF67F9">
        <w:rPr>
          <w:i/>
          <w:sz w:val="24"/>
          <w:szCs w:val="24"/>
          <w:lang w:eastAsia="en-US"/>
        </w:rPr>
        <w:t xml:space="preserve">Pušu </w:t>
      </w:r>
      <w:r w:rsidRPr="00DE0ECC">
        <w:rPr>
          <w:sz w:val="24"/>
          <w:szCs w:val="24"/>
          <w:lang w:eastAsia="en-US"/>
        </w:rPr>
        <w:t>juridiskajām adresēm vai jānodod tieši adresātam. Uzskatāms, ka pastā nodotie sūtījumi tiek saņemti 7. (septītajā) dienā pēc to nodošanas pastā.</w:t>
      </w:r>
    </w:p>
    <w:p w:rsidR="00FF67F9" w:rsidRPr="00FF67F9" w:rsidRDefault="00FF67F9" w:rsidP="00FF67F9">
      <w:pPr>
        <w:widowControl w:val="0"/>
        <w:numPr>
          <w:ilvl w:val="1"/>
          <w:numId w:val="4"/>
        </w:numPr>
        <w:jc w:val="both"/>
        <w:rPr>
          <w:i/>
          <w:sz w:val="24"/>
          <w:szCs w:val="24"/>
        </w:rPr>
      </w:pPr>
      <w:r w:rsidRPr="00FF67F9">
        <w:rPr>
          <w:i/>
          <w:sz w:val="24"/>
          <w:szCs w:val="24"/>
        </w:rPr>
        <w:t>Izpildītāja</w:t>
      </w:r>
      <w:r w:rsidRPr="00DE0ECC">
        <w:rPr>
          <w:sz w:val="24"/>
          <w:szCs w:val="24"/>
        </w:rPr>
        <w:t xml:space="preserve"> kontaktpersona – </w:t>
      </w:r>
      <w:r>
        <w:rPr>
          <w:sz w:val="24"/>
          <w:szCs w:val="24"/>
        </w:rPr>
        <w:t>Jānis Bišers</w:t>
      </w:r>
      <w:r w:rsidRPr="00DE0ECC">
        <w:rPr>
          <w:sz w:val="24"/>
          <w:szCs w:val="24"/>
        </w:rPr>
        <w:t xml:space="preserve">, tālrunis: </w:t>
      </w:r>
      <w:r>
        <w:rPr>
          <w:sz w:val="24"/>
          <w:szCs w:val="24"/>
        </w:rPr>
        <w:t>26466413</w:t>
      </w:r>
      <w:r w:rsidRPr="00DE0ECC">
        <w:rPr>
          <w:sz w:val="24"/>
          <w:szCs w:val="24"/>
        </w:rPr>
        <w:t xml:space="preserve">; e-pasts: </w:t>
      </w:r>
      <w:hyperlink r:id="rId8" w:history="1">
        <w:r w:rsidRPr="00FF67F9">
          <w:rPr>
            <w:rStyle w:val="Hyperlink"/>
            <w:i/>
            <w:sz w:val="24"/>
            <w:szCs w:val="24"/>
          </w:rPr>
          <w:t>janis.bisers@storent.com</w:t>
        </w:r>
      </w:hyperlink>
      <w:r w:rsidRPr="00FF67F9">
        <w:rPr>
          <w:i/>
          <w:sz w:val="24"/>
          <w:szCs w:val="24"/>
        </w:rPr>
        <w:t>.</w:t>
      </w:r>
    </w:p>
    <w:p w:rsidR="00FF67F9" w:rsidRPr="00FF67F9" w:rsidRDefault="00FF67F9" w:rsidP="00831FCA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FF67F9">
        <w:rPr>
          <w:i/>
          <w:sz w:val="24"/>
          <w:szCs w:val="24"/>
        </w:rPr>
        <w:t>P</w:t>
      </w:r>
      <w:hyperlink r:id="rId9" w:history="1"/>
      <w:r w:rsidRPr="00FF67F9">
        <w:rPr>
          <w:i/>
          <w:sz w:val="24"/>
          <w:szCs w:val="24"/>
        </w:rPr>
        <w:t>asūtītāja</w:t>
      </w:r>
      <w:r w:rsidRPr="00FF67F9">
        <w:rPr>
          <w:sz w:val="24"/>
          <w:szCs w:val="24"/>
        </w:rPr>
        <w:t xml:space="preserve"> par Līguma izpildi atbildīgā amatpersona – </w:t>
      </w:r>
      <w:r>
        <w:rPr>
          <w:sz w:val="24"/>
          <w:szCs w:val="24"/>
        </w:rPr>
        <w:t>Arnis Silinieks</w:t>
      </w:r>
      <w:r w:rsidRPr="00FF67F9">
        <w:rPr>
          <w:sz w:val="24"/>
          <w:szCs w:val="24"/>
        </w:rPr>
        <w:t>; tālrunis:</w:t>
      </w:r>
      <w:r w:rsidRPr="00FF67F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E0ECC">
        <w:rPr>
          <w:rFonts w:eastAsiaTheme="minorHAnsi"/>
          <w:color w:val="000000"/>
          <w:sz w:val="24"/>
          <w:szCs w:val="24"/>
          <w:lang w:eastAsia="en-US"/>
        </w:rPr>
        <w:t>28357938</w:t>
      </w:r>
      <w:r w:rsidRPr="00DE0ECC">
        <w:rPr>
          <w:kern w:val="2"/>
          <w:sz w:val="24"/>
          <w:szCs w:val="24"/>
          <w:lang w:eastAsia="zh-CN"/>
        </w:rPr>
        <w:t>, e-pasts</w:t>
      </w:r>
      <w:r w:rsidRPr="00DE0ECC">
        <w:rPr>
          <w:b/>
          <w:bCs/>
          <w:kern w:val="2"/>
          <w:sz w:val="24"/>
          <w:szCs w:val="24"/>
          <w:lang w:eastAsia="zh-CN"/>
        </w:rPr>
        <w:t xml:space="preserve">: </w:t>
      </w:r>
      <w:hyperlink r:id="rId10" w:history="1">
        <w:r w:rsidRPr="00DE0ECC">
          <w:rPr>
            <w:rStyle w:val="Hyperlink"/>
            <w:bCs/>
            <w:i/>
            <w:kern w:val="2"/>
            <w:sz w:val="24"/>
            <w:szCs w:val="24"/>
            <w:lang w:eastAsia="zh-CN"/>
          </w:rPr>
          <w:t>arnis.silinieks@mil.lv.</w:t>
        </w:r>
      </w:hyperlink>
    </w:p>
    <w:p w:rsidR="00FF67F9" w:rsidRPr="00DE0ECC" w:rsidRDefault="00FF67F9" w:rsidP="00FF67F9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DE0ECC">
        <w:rPr>
          <w:sz w:val="24"/>
          <w:szCs w:val="24"/>
        </w:rPr>
        <w:t>Līguma nodaļu virsraksti ir lietoti vienīgi atsauksmju ērtībai un nevar tikt izmantoti Līguma noteikumu interpretācijai.</w:t>
      </w:r>
    </w:p>
    <w:p w:rsidR="00FF67F9" w:rsidRPr="00DE0ECC" w:rsidRDefault="00FF67F9" w:rsidP="00FF67F9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DE0ECC">
        <w:rPr>
          <w:sz w:val="24"/>
          <w:szCs w:val="24"/>
        </w:rPr>
        <w:t xml:space="preserve">Parakstot šo Līgumu, </w:t>
      </w:r>
      <w:r w:rsidRPr="00FF67F9">
        <w:rPr>
          <w:i/>
          <w:sz w:val="24"/>
          <w:szCs w:val="24"/>
        </w:rPr>
        <w:t>Puses</w:t>
      </w:r>
      <w:r w:rsidRPr="00DE0ECC">
        <w:rPr>
          <w:sz w:val="24"/>
          <w:szCs w:val="24"/>
        </w:rPr>
        <w:t xml:space="preserve"> apliecina, ka ir izlasījušas to un apzinās saistības, kuras uzņēmušās ar šo Līgumu.</w:t>
      </w:r>
    </w:p>
    <w:p w:rsidR="00FF67F9" w:rsidRDefault="00FF67F9" w:rsidP="00FF67F9">
      <w:pPr>
        <w:widowControl w:val="0"/>
        <w:numPr>
          <w:ilvl w:val="1"/>
          <w:numId w:val="4"/>
        </w:numPr>
        <w:jc w:val="both"/>
        <w:rPr>
          <w:sz w:val="24"/>
          <w:szCs w:val="24"/>
        </w:rPr>
      </w:pPr>
      <w:r w:rsidRPr="00DE0ECC">
        <w:rPr>
          <w:sz w:val="24"/>
          <w:szCs w:val="24"/>
        </w:rPr>
        <w:t xml:space="preserve">Līgums sagatavots divos eksemplāros ar vienādu juridisku spēku uz </w:t>
      </w:r>
      <w:r w:rsidR="00A5055E" w:rsidRPr="00A5055E">
        <w:rPr>
          <w:sz w:val="24"/>
          <w:szCs w:val="24"/>
        </w:rPr>
        <w:t>11</w:t>
      </w:r>
      <w:r w:rsidRPr="00A5055E">
        <w:rPr>
          <w:sz w:val="24"/>
          <w:szCs w:val="24"/>
        </w:rPr>
        <w:t xml:space="preserve"> </w:t>
      </w:r>
      <w:r w:rsidR="00A5055E">
        <w:rPr>
          <w:sz w:val="24"/>
          <w:szCs w:val="24"/>
        </w:rPr>
        <w:t>(</w:t>
      </w:r>
      <w:r w:rsidR="00A5055E" w:rsidRPr="00A5055E">
        <w:rPr>
          <w:sz w:val="24"/>
          <w:szCs w:val="24"/>
        </w:rPr>
        <w:t>vien</w:t>
      </w:r>
      <w:r w:rsidRPr="00A5055E">
        <w:rPr>
          <w:sz w:val="24"/>
          <w:szCs w:val="24"/>
        </w:rPr>
        <w:t>padsmit)</w:t>
      </w:r>
      <w:r w:rsidRPr="00DE0ECC">
        <w:rPr>
          <w:sz w:val="24"/>
          <w:szCs w:val="24"/>
        </w:rPr>
        <w:t xml:space="preserve"> lapām, no kurām: Līguma pamatteksts uz </w:t>
      </w:r>
      <w:r w:rsidR="00A5055E">
        <w:rPr>
          <w:sz w:val="24"/>
          <w:szCs w:val="24"/>
        </w:rPr>
        <w:t>5</w:t>
      </w:r>
      <w:r w:rsidRPr="00DE0ECC">
        <w:rPr>
          <w:sz w:val="24"/>
          <w:szCs w:val="24"/>
        </w:rPr>
        <w:t xml:space="preserve"> (</w:t>
      </w:r>
      <w:r w:rsidR="00A5055E">
        <w:rPr>
          <w:sz w:val="24"/>
          <w:szCs w:val="24"/>
        </w:rPr>
        <w:t>piec</w:t>
      </w:r>
      <w:r w:rsidRPr="00DE0ECC">
        <w:rPr>
          <w:sz w:val="24"/>
          <w:szCs w:val="24"/>
        </w:rPr>
        <w:t>ām) lapām</w:t>
      </w:r>
      <w:r w:rsidR="00324DD6">
        <w:rPr>
          <w:sz w:val="24"/>
          <w:szCs w:val="24"/>
        </w:rPr>
        <w:t>,</w:t>
      </w:r>
      <w:r w:rsidRPr="00DE0ECC">
        <w:rPr>
          <w:sz w:val="24"/>
          <w:szCs w:val="24"/>
        </w:rPr>
        <w:t xml:space="preserve"> 1. pielikums tehniskā specifikācija „</w:t>
      </w:r>
      <w:r>
        <w:rPr>
          <w:sz w:val="24"/>
          <w:szCs w:val="24"/>
        </w:rPr>
        <w:t>Dzīvojamā moduļa tipa konteineru noma</w:t>
      </w:r>
      <w:r w:rsidRPr="00DE0ECC">
        <w:rPr>
          <w:sz w:val="24"/>
          <w:szCs w:val="24"/>
        </w:rPr>
        <w:t xml:space="preserve">” uz </w:t>
      </w:r>
      <w:r w:rsidR="00A5055E">
        <w:rPr>
          <w:sz w:val="24"/>
          <w:szCs w:val="24"/>
        </w:rPr>
        <w:t>2</w:t>
      </w:r>
      <w:r w:rsidRPr="00DE0ECC">
        <w:rPr>
          <w:sz w:val="24"/>
          <w:szCs w:val="24"/>
        </w:rPr>
        <w:t xml:space="preserve"> (</w:t>
      </w:r>
      <w:r w:rsidR="00A5055E">
        <w:rPr>
          <w:sz w:val="24"/>
          <w:szCs w:val="24"/>
        </w:rPr>
        <w:t>divām</w:t>
      </w:r>
      <w:r w:rsidR="00324DD6">
        <w:rPr>
          <w:sz w:val="24"/>
          <w:szCs w:val="24"/>
        </w:rPr>
        <w:t xml:space="preserve">) lapām un </w:t>
      </w:r>
      <w:r w:rsidRPr="00DE0ECC">
        <w:rPr>
          <w:sz w:val="24"/>
          <w:szCs w:val="24"/>
        </w:rPr>
        <w:t>2. pielikums „</w:t>
      </w:r>
      <w:r w:rsidR="00324DD6" w:rsidRPr="00324DD6">
        <w:rPr>
          <w:i/>
          <w:sz w:val="24"/>
          <w:szCs w:val="24"/>
        </w:rPr>
        <w:t>Izpildītāja</w:t>
      </w:r>
      <w:r w:rsidR="00324DD6">
        <w:rPr>
          <w:sz w:val="24"/>
          <w:szCs w:val="24"/>
        </w:rPr>
        <w:t xml:space="preserve"> t</w:t>
      </w:r>
      <w:r w:rsidRPr="00DE0ECC">
        <w:rPr>
          <w:sz w:val="24"/>
          <w:szCs w:val="24"/>
        </w:rPr>
        <w:t>ehniskais</w:t>
      </w:r>
      <w:r w:rsidR="00324DD6">
        <w:rPr>
          <w:sz w:val="24"/>
          <w:szCs w:val="24"/>
        </w:rPr>
        <w:t>/f</w:t>
      </w:r>
      <w:r w:rsidRPr="00DE0ECC">
        <w:rPr>
          <w:sz w:val="24"/>
          <w:szCs w:val="24"/>
        </w:rPr>
        <w:t xml:space="preserve">inanšu piedāvājums”  uz </w:t>
      </w:r>
      <w:r w:rsidR="00324DD6">
        <w:rPr>
          <w:sz w:val="24"/>
          <w:szCs w:val="24"/>
        </w:rPr>
        <w:t>4</w:t>
      </w:r>
      <w:r w:rsidRPr="00DE0ECC">
        <w:rPr>
          <w:sz w:val="24"/>
          <w:szCs w:val="24"/>
        </w:rPr>
        <w:t xml:space="preserve"> </w:t>
      </w:r>
      <w:r w:rsidR="00324DD6">
        <w:rPr>
          <w:sz w:val="24"/>
          <w:szCs w:val="24"/>
        </w:rPr>
        <w:t xml:space="preserve">(četrām) </w:t>
      </w:r>
      <w:r w:rsidRPr="00DE0ECC">
        <w:rPr>
          <w:sz w:val="24"/>
          <w:szCs w:val="24"/>
        </w:rPr>
        <w:t xml:space="preserve">lapām, viens Līguma eksemplārs glabājas pie </w:t>
      </w:r>
      <w:r w:rsidR="00A10A10" w:rsidRPr="00A10A10">
        <w:rPr>
          <w:i/>
          <w:sz w:val="24"/>
          <w:szCs w:val="24"/>
        </w:rPr>
        <w:t>Pasūtītāja</w:t>
      </w:r>
      <w:r w:rsidRPr="00DE0ECC">
        <w:rPr>
          <w:sz w:val="24"/>
          <w:szCs w:val="24"/>
        </w:rPr>
        <w:t xml:space="preserve">, otrs - pie </w:t>
      </w:r>
      <w:r w:rsidR="00A10A10" w:rsidRPr="00A10A10">
        <w:rPr>
          <w:i/>
          <w:sz w:val="24"/>
          <w:szCs w:val="24"/>
        </w:rPr>
        <w:t>Izpildītāja</w:t>
      </w:r>
      <w:r w:rsidRPr="00DE0ECC">
        <w:rPr>
          <w:sz w:val="24"/>
          <w:szCs w:val="24"/>
        </w:rPr>
        <w:t>.</w:t>
      </w:r>
    </w:p>
    <w:p w:rsidR="00FF67F9" w:rsidRPr="00DE0ECC" w:rsidRDefault="00FF67F9" w:rsidP="00FF67F9">
      <w:pPr>
        <w:widowControl w:val="0"/>
        <w:ind w:left="435"/>
        <w:jc w:val="both"/>
        <w:rPr>
          <w:sz w:val="24"/>
          <w:szCs w:val="24"/>
        </w:rPr>
      </w:pPr>
    </w:p>
    <w:p w:rsidR="0087748C" w:rsidRPr="00DE0ECC" w:rsidRDefault="00404F96" w:rsidP="00FF67F9">
      <w:pPr>
        <w:widowControl w:val="0"/>
        <w:suppressAutoHyphens/>
        <w:overflowPunct w:val="0"/>
        <w:autoSpaceDE w:val="0"/>
        <w:ind w:left="426" w:hanging="426"/>
        <w:jc w:val="both"/>
        <w:rPr>
          <w:b/>
          <w:i/>
          <w:kern w:val="2"/>
          <w:sz w:val="24"/>
          <w:szCs w:val="24"/>
          <w:u w:val="single"/>
          <w:lang w:eastAsia="zh-CN"/>
        </w:rPr>
      </w:pPr>
      <w:hyperlink r:id="rId11" w:history="1"/>
      <w:r w:rsidR="00424A92" w:rsidRPr="00DE0ECC">
        <w:rPr>
          <w:b/>
          <w:kern w:val="2"/>
          <w:sz w:val="24"/>
          <w:szCs w:val="24"/>
          <w:u w:val="single"/>
          <w:lang w:eastAsia="zh-CN"/>
        </w:rPr>
        <w:t xml:space="preserve">  </w:t>
      </w:r>
    </w:p>
    <w:p w:rsidR="0087748C" w:rsidRPr="00DE0ECC" w:rsidRDefault="003318F7" w:rsidP="009027A9">
      <w:pPr>
        <w:widowControl w:val="0"/>
        <w:numPr>
          <w:ilvl w:val="0"/>
          <w:numId w:val="7"/>
        </w:numPr>
        <w:suppressAutoHyphens/>
        <w:overflowPunct w:val="0"/>
        <w:autoSpaceDE w:val="0"/>
        <w:jc w:val="center"/>
        <w:rPr>
          <w:b/>
          <w:i/>
          <w:kern w:val="2"/>
          <w:sz w:val="24"/>
          <w:szCs w:val="24"/>
          <w:u w:val="single"/>
          <w:lang w:eastAsia="zh-CN"/>
        </w:rPr>
      </w:pPr>
      <w:r w:rsidRPr="00DE0ECC">
        <w:rPr>
          <w:b/>
          <w:kern w:val="2"/>
          <w:sz w:val="24"/>
          <w:szCs w:val="24"/>
          <w:lang w:eastAsia="zh-CN"/>
        </w:rPr>
        <w:t>PUŠU JURIDISKĀS ADRESES UN REKVIZĪTI</w:t>
      </w:r>
    </w:p>
    <w:p w:rsidR="00DF34A6" w:rsidRPr="00DE0ECC" w:rsidRDefault="00DF34A6" w:rsidP="007066B8">
      <w:pPr>
        <w:widowControl w:val="0"/>
        <w:suppressAutoHyphens/>
        <w:overflowPunct w:val="0"/>
        <w:autoSpaceDE w:val="0"/>
        <w:ind w:left="480"/>
        <w:rPr>
          <w:b/>
          <w:i/>
          <w:kern w:val="2"/>
          <w:sz w:val="24"/>
          <w:szCs w:val="24"/>
          <w:u w:val="single"/>
          <w:lang w:eastAsia="zh-CN"/>
        </w:rPr>
      </w:pPr>
    </w:p>
    <w:p w:rsidR="0087748C" w:rsidRPr="00DE0ECC" w:rsidRDefault="00A2675A" w:rsidP="0087748C">
      <w:pPr>
        <w:widowControl w:val="0"/>
        <w:suppressAutoHyphens/>
        <w:overflowPunct w:val="0"/>
        <w:autoSpaceDE w:val="0"/>
        <w:rPr>
          <w:b/>
          <w:kern w:val="2"/>
          <w:sz w:val="24"/>
          <w:szCs w:val="24"/>
          <w:lang w:eastAsia="zh-CN"/>
        </w:rPr>
      </w:pPr>
      <w:r w:rsidRPr="00DE0ECC">
        <w:rPr>
          <w:b/>
          <w:i/>
          <w:kern w:val="2"/>
          <w:sz w:val="24"/>
          <w:szCs w:val="24"/>
          <w:u w:val="single"/>
          <w:lang w:eastAsia="zh-CN"/>
        </w:rPr>
        <w:t>PASŪTĪTĀJS</w:t>
      </w:r>
      <w:r w:rsidR="0087748C" w:rsidRPr="00DE0ECC">
        <w:rPr>
          <w:kern w:val="2"/>
          <w:sz w:val="24"/>
          <w:szCs w:val="24"/>
          <w:lang w:eastAsia="zh-CN"/>
        </w:rPr>
        <w:tab/>
      </w:r>
      <w:r w:rsidR="0087748C" w:rsidRPr="00DE0ECC">
        <w:rPr>
          <w:kern w:val="2"/>
          <w:sz w:val="24"/>
          <w:szCs w:val="24"/>
          <w:lang w:eastAsia="zh-CN"/>
        </w:rPr>
        <w:tab/>
      </w:r>
      <w:r w:rsidRPr="00DE0ECC">
        <w:rPr>
          <w:kern w:val="2"/>
          <w:sz w:val="24"/>
          <w:szCs w:val="24"/>
          <w:lang w:eastAsia="zh-CN"/>
        </w:rPr>
        <w:t xml:space="preserve">                                     </w:t>
      </w:r>
      <w:r w:rsidR="0087748C" w:rsidRPr="00DE0ECC">
        <w:rPr>
          <w:kern w:val="2"/>
          <w:sz w:val="24"/>
          <w:szCs w:val="24"/>
          <w:lang w:eastAsia="zh-CN"/>
        </w:rPr>
        <w:tab/>
      </w:r>
      <w:r w:rsidRPr="00DE0ECC">
        <w:rPr>
          <w:b/>
          <w:i/>
          <w:kern w:val="2"/>
          <w:sz w:val="24"/>
          <w:szCs w:val="24"/>
          <w:u w:val="single"/>
          <w:lang w:eastAsia="zh-CN"/>
        </w:rPr>
        <w:t>IZPILDĪTĀJS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00"/>
        <w:gridCol w:w="530"/>
        <w:gridCol w:w="4820"/>
      </w:tblGrid>
      <w:tr w:rsidR="0087748C" w:rsidRPr="00DE0ECC" w:rsidTr="007066B8">
        <w:trPr>
          <w:cantSplit/>
          <w:trHeight w:val="644"/>
        </w:trPr>
        <w:tc>
          <w:tcPr>
            <w:tcW w:w="4400" w:type="dxa"/>
            <w:hideMark/>
          </w:tcPr>
          <w:p w:rsidR="00E74578" w:rsidRPr="00DE0ECC" w:rsidRDefault="00E74578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</w:p>
          <w:p w:rsidR="0087748C" w:rsidRPr="00DE0ECC" w:rsidRDefault="0087748C" w:rsidP="002630F9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DE0ECC">
              <w:rPr>
                <w:b/>
                <w:kern w:val="2"/>
                <w:sz w:val="24"/>
                <w:szCs w:val="24"/>
                <w:lang w:eastAsia="zh-CN"/>
              </w:rPr>
              <w:t>N</w:t>
            </w:r>
            <w:r w:rsidR="002630F9" w:rsidRPr="00DE0ECC">
              <w:rPr>
                <w:b/>
                <w:kern w:val="2"/>
                <w:sz w:val="24"/>
                <w:szCs w:val="24"/>
                <w:lang w:eastAsia="zh-CN"/>
              </w:rPr>
              <w:t>acionālo bruņot spēku Nodrošinājuma pavēlniecības 2. reģionālais nodrošinājuma centrs</w:t>
            </w:r>
          </w:p>
        </w:tc>
        <w:tc>
          <w:tcPr>
            <w:tcW w:w="530" w:type="dxa"/>
          </w:tcPr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</w:tcPr>
          <w:p w:rsidR="00E74578" w:rsidRPr="00DE0ECC" w:rsidRDefault="00E74578">
            <w:pPr>
              <w:widowControl w:val="0"/>
              <w:suppressAutoHyphens/>
              <w:overflowPunct w:val="0"/>
              <w:autoSpaceDE w:val="0"/>
              <w:rPr>
                <w:b/>
                <w:kern w:val="2"/>
                <w:sz w:val="24"/>
                <w:szCs w:val="24"/>
                <w:lang w:eastAsia="zh-CN"/>
              </w:rPr>
            </w:pPr>
          </w:p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rPr>
                <w:b/>
                <w:kern w:val="2"/>
                <w:sz w:val="24"/>
                <w:szCs w:val="24"/>
                <w:lang w:eastAsia="zh-CN"/>
              </w:rPr>
            </w:pPr>
            <w:r w:rsidRPr="00DE0ECC">
              <w:rPr>
                <w:b/>
                <w:kern w:val="2"/>
                <w:sz w:val="24"/>
                <w:szCs w:val="24"/>
                <w:lang w:eastAsia="zh-CN"/>
              </w:rPr>
              <w:t>S</w:t>
            </w:r>
            <w:r w:rsidR="002630F9" w:rsidRPr="00DE0ECC">
              <w:rPr>
                <w:b/>
                <w:kern w:val="2"/>
                <w:sz w:val="24"/>
                <w:szCs w:val="24"/>
                <w:lang w:eastAsia="zh-CN"/>
              </w:rPr>
              <w:t>abiedrība ar ierobežotu atbildību</w:t>
            </w:r>
            <w:r w:rsidR="00CF7462" w:rsidRPr="00DE0ECC">
              <w:rPr>
                <w:b/>
                <w:kern w:val="2"/>
                <w:sz w:val="24"/>
                <w:szCs w:val="24"/>
                <w:lang w:eastAsia="zh-CN"/>
              </w:rPr>
              <w:t xml:space="preserve"> „</w:t>
            </w:r>
            <w:r w:rsidR="002630F9" w:rsidRPr="00DE0ECC">
              <w:rPr>
                <w:b/>
                <w:kern w:val="2"/>
                <w:sz w:val="24"/>
                <w:szCs w:val="24"/>
                <w:lang w:eastAsia="zh-CN"/>
              </w:rPr>
              <w:t>STORENT</w:t>
            </w:r>
            <w:r w:rsidR="00CF7462" w:rsidRPr="00DE0ECC">
              <w:rPr>
                <w:b/>
                <w:kern w:val="2"/>
                <w:sz w:val="24"/>
                <w:szCs w:val="24"/>
                <w:lang w:eastAsia="zh-CN"/>
              </w:rPr>
              <w:t>”</w:t>
            </w:r>
          </w:p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7748C" w:rsidRPr="00DE0ECC" w:rsidTr="0087748C">
        <w:trPr>
          <w:cantSplit/>
        </w:trPr>
        <w:tc>
          <w:tcPr>
            <w:tcW w:w="4400" w:type="dxa"/>
          </w:tcPr>
          <w:p w:rsidR="0087748C" w:rsidRPr="00DE0ECC" w:rsidRDefault="0087748C">
            <w:pPr>
              <w:widowControl w:val="0"/>
              <w:tabs>
                <w:tab w:val="left" w:pos="1051"/>
              </w:tabs>
              <w:suppressAutoHyphens/>
              <w:overflowPunct w:val="0"/>
              <w:autoSpaceDE w:val="0"/>
              <w:jc w:val="both"/>
              <w:rPr>
                <w:b/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>Adrese: „NBS Aviācijas bāze”, Rembates pagasts, Ķeguma novads, LV-5016</w:t>
            </w:r>
          </w:p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rPr>
                <w:b/>
                <w:kern w:val="2"/>
                <w:sz w:val="24"/>
                <w:szCs w:val="24"/>
                <w:lang w:val="en-GB" w:eastAsia="zh-CN"/>
              </w:rPr>
            </w:pPr>
          </w:p>
        </w:tc>
        <w:tc>
          <w:tcPr>
            <w:tcW w:w="530" w:type="dxa"/>
          </w:tcPr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snapToGrid w:val="0"/>
              <w:rPr>
                <w:kern w:val="2"/>
                <w:sz w:val="24"/>
                <w:szCs w:val="24"/>
                <w:lang w:val="en-GB" w:eastAsia="zh-CN"/>
              </w:rPr>
            </w:pPr>
          </w:p>
        </w:tc>
        <w:tc>
          <w:tcPr>
            <w:tcW w:w="4820" w:type="dxa"/>
            <w:hideMark/>
          </w:tcPr>
          <w:p w:rsidR="0087748C" w:rsidRPr="00DE0ECC" w:rsidRDefault="00165557" w:rsidP="00D4305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it-IT" w:eastAsia="zh-CN"/>
              </w:rPr>
            </w:pPr>
            <w:r w:rsidRPr="00DE0ECC">
              <w:rPr>
                <w:kern w:val="2"/>
                <w:sz w:val="24"/>
                <w:szCs w:val="24"/>
                <w:lang w:val="it-IT" w:eastAsia="zh-CN"/>
              </w:rPr>
              <w:t xml:space="preserve">Juridiskā </w:t>
            </w:r>
            <w:r w:rsidR="00D4305C" w:rsidRPr="00DE0ECC">
              <w:rPr>
                <w:kern w:val="2"/>
                <w:sz w:val="24"/>
                <w:szCs w:val="24"/>
                <w:lang w:val="it-IT" w:eastAsia="zh-CN"/>
              </w:rPr>
              <w:t xml:space="preserve">un biroja </w:t>
            </w:r>
            <w:r w:rsidRPr="00DE0ECC">
              <w:rPr>
                <w:kern w:val="2"/>
                <w:sz w:val="24"/>
                <w:szCs w:val="24"/>
                <w:lang w:val="it-IT" w:eastAsia="zh-CN"/>
              </w:rPr>
              <w:t xml:space="preserve">adrese: </w:t>
            </w:r>
            <w:r w:rsidR="00D4305C" w:rsidRPr="00DE0ECC">
              <w:rPr>
                <w:kern w:val="2"/>
                <w:sz w:val="24"/>
                <w:szCs w:val="24"/>
                <w:lang w:val="it-IT" w:eastAsia="zh-CN"/>
              </w:rPr>
              <w:t xml:space="preserve">Zolitūdes iela 89, </w:t>
            </w:r>
            <w:r w:rsidR="00A47E8D" w:rsidRPr="00DE0ECC">
              <w:rPr>
                <w:kern w:val="2"/>
                <w:sz w:val="24"/>
                <w:szCs w:val="24"/>
                <w:lang w:val="it-IT" w:eastAsia="zh-CN"/>
              </w:rPr>
              <w:t xml:space="preserve"> </w:t>
            </w:r>
            <w:r w:rsidR="007066B8" w:rsidRPr="00DE0ECC">
              <w:rPr>
                <w:kern w:val="2"/>
                <w:sz w:val="24"/>
                <w:szCs w:val="24"/>
                <w:lang w:val="it-IT" w:eastAsia="zh-CN"/>
              </w:rPr>
              <w:t>Rīga</w:t>
            </w:r>
            <w:r w:rsidR="00A47E8D" w:rsidRPr="00DE0ECC">
              <w:rPr>
                <w:kern w:val="2"/>
                <w:sz w:val="24"/>
                <w:szCs w:val="24"/>
                <w:lang w:val="it-IT" w:eastAsia="zh-CN"/>
              </w:rPr>
              <w:t>, LV-</w:t>
            </w:r>
            <w:r w:rsidRPr="00DE0ECC">
              <w:rPr>
                <w:kern w:val="2"/>
                <w:sz w:val="24"/>
                <w:szCs w:val="24"/>
                <w:lang w:val="it-IT" w:eastAsia="zh-CN"/>
              </w:rPr>
              <w:t>10</w:t>
            </w:r>
            <w:r w:rsidR="00D4305C" w:rsidRPr="00DE0ECC">
              <w:rPr>
                <w:kern w:val="2"/>
                <w:sz w:val="24"/>
                <w:szCs w:val="24"/>
                <w:lang w:val="it-IT" w:eastAsia="zh-CN"/>
              </w:rPr>
              <w:t>46</w:t>
            </w:r>
          </w:p>
        </w:tc>
      </w:tr>
      <w:tr w:rsidR="0087748C" w:rsidRPr="00DE0ECC" w:rsidTr="0087748C">
        <w:trPr>
          <w:cantSplit/>
        </w:trPr>
        <w:tc>
          <w:tcPr>
            <w:tcW w:w="4400" w:type="dxa"/>
            <w:hideMark/>
          </w:tcPr>
          <w:p w:rsidR="0087748C" w:rsidRPr="00DE0ECC" w:rsidRDefault="0087748C">
            <w:pPr>
              <w:widowControl w:val="0"/>
              <w:tabs>
                <w:tab w:val="left" w:pos="1051"/>
              </w:tabs>
              <w:suppressAutoHyphens/>
              <w:overflowPunct w:val="0"/>
              <w:autoSpaceDE w:val="0"/>
              <w:jc w:val="both"/>
              <w:rPr>
                <w:kern w:val="2"/>
                <w:sz w:val="24"/>
                <w:szCs w:val="24"/>
                <w:lang w:val="it-IT" w:eastAsia="zh-CN"/>
              </w:rPr>
            </w:pPr>
            <w:r w:rsidRPr="00DE0ECC">
              <w:rPr>
                <w:kern w:val="2"/>
                <w:sz w:val="24"/>
                <w:szCs w:val="24"/>
                <w:lang w:val="it-IT" w:eastAsia="zh-CN"/>
              </w:rPr>
              <w:t>Reģ. Nr. 90009227961</w:t>
            </w:r>
          </w:p>
          <w:p w:rsidR="0087748C" w:rsidRPr="00DE0ECC" w:rsidRDefault="0087748C">
            <w:pPr>
              <w:widowControl w:val="0"/>
              <w:tabs>
                <w:tab w:val="left" w:pos="1051"/>
              </w:tabs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it-IT" w:eastAsia="zh-CN"/>
              </w:rPr>
              <w:t xml:space="preserve">Nodokļu maksātāja reģ. </w:t>
            </w:r>
            <w:r w:rsidRPr="00DE0ECC">
              <w:rPr>
                <w:kern w:val="2"/>
                <w:sz w:val="24"/>
                <w:szCs w:val="24"/>
                <w:lang w:val="en-GB" w:eastAsia="zh-CN"/>
              </w:rPr>
              <w:t>Nr.: LV90009227961</w:t>
            </w:r>
          </w:p>
        </w:tc>
        <w:tc>
          <w:tcPr>
            <w:tcW w:w="530" w:type="dxa"/>
          </w:tcPr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snapToGrid w:val="0"/>
              <w:rPr>
                <w:kern w:val="2"/>
                <w:sz w:val="24"/>
                <w:szCs w:val="24"/>
                <w:lang w:val="en-GB" w:eastAsia="zh-CN"/>
              </w:rPr>
            </w:pPr>
          </w:p>
        </w:tc>
        <w:tc>
          <w:tcPr>
            <w:tcW w:w="4820" w:type="dxa"/>
          </w:tcPr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>Reģ. Nr.</w:t>
            </w:r>
            <w:r w:rsidR="00D4305C" w:rsidRPr="00DE0ECC">
              <w:rPr>
                <w:kern w:val="2"/>
                <w:sz w:val="24"/>
                <w:szCs w:val="24"/>
                <w:lang w:val="en-GB" w:eastAsia="zh-CN"/>
              </w:rPr>
              <w:t xml:space="preserve"> 40103164284</w:t>
            </w:r>
          </w:p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 xml:space="preserve">Nodokļu maksātāja reģ. Nr.: </w:t>
            </w:r>
          </w:p>
          <w:p w:rsidR="00D4305C" w:rsidRPr="00DE0ECC" w:rsidRDefault="00CF7462" w:rsidP="00D4305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>LV</w:t>
            </w:r>
            <w:r w:rsidR="00D4305C" w:rsidRPr="00DE0ECC">
              <w:rPr>
                <w:kern w:val="2"/>
                <w:sz w:val="24"/>
                <w:szCs w:val="24"/>
                <w:lang w:val="en-GB" w:eastAsia="zh-CN"/>
              </w:rPr>
              <w:t>40103164284</w:t>
            </w:r>
          </w:p>
          <w:p w:rsidR="0087748C" w:rsidRPr="00DE0ECC" w:rsidRDefault="0087748C" w:rsidP="00D4305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</w:p>
        </w:tc>
      </w:tr>
      <w:tr w:rsidR="0087748C" w:rsidRPr="00DE0ECC" w:rsidTr="0087748C">
        <w:trPr>
          <w:cantSplit/>
        </w:trPr>
        <w:tc>
          <w:tcPr>
            <w:tcW w:w="4400" w:type="dxa"/>
            <w:hideMark/>
          </w:tcPr>
          <w:p w:rsidR="0087748C" w:rsidRPr="00DE0ECC" w:rsidRDefault="0087748C">
            <w:pPr>
              <w:widowControl w:val="0"/>
              <w:tabs>
                <w:tab w:val="left" w:pos="1051"/>
                <w:tab w:val="left" w:pos="5760"/>
              </w:tabs>
              <w:suppressAutoHyphens/>
              <w:overflowPunct w:val="0"/>
              <w:autoSpaceDE w:val="0"/>
              <w:jc w:val="both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>Konta Nr.:</w:t>
            </w:r>
          </w:p>
          <w:p w:rsidR="0087748C" w:rsidRPr="00DE0ECC" w:rsidRDefault="0087748C">
            <w:pPr>
              <w:widowControl w:val="0"/>
              <w:tabs>
                <w:tab w:val="left" w:pos="1051"/>
                <w:tab w:val="left" w:pos="5760"/>
              </w:tabs>
              <w:suppressAutoHyphens/>
              <w:overflowPunct w:val="0"/>
              <w:autoSpaceDE w:val="0"/>
              <w:jc w:val="both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 xml:space="preserve">LV90TREL2100659004000 </w:t>
            </w:r>
          </w:p>
        </w:tc>
        <w:tc>
          <w:tcPr>
            <w:tcW w:w="530" w:type="dxa"/>
          </w:tcPr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snapToGrid w:val="0"/>
              <w:rPr>
                <w:kern w:val="2"/>
                <w:sz w:val="24"/>
                <w:szCs w:val="24"/>
                <w:lang w:val="en-GB" w:eastAsia="zh-CN"/>
              </w:rPr>
            </w:pPr>
          </w:p>
        </w:tc>
        <w:tc>
          <w:tcPr>
            <w:tcW w:w="4820" w:type="dxa"/>
            <w:hideMark/>
          </w:tcPr>
          <w:p w:rsidR="00424A92" w:rsidRPr="00DE0ECC" w:rsidRDefault="0087748C" w:rsidP="00CF7462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 xml:space="preserve">Konta Nr.: </w:t>
            </w:r>
          </w:p>
          <w:p w:rsidR="0087748C" w:rsidRPr="00DE0ECC" w:rsidRDefault="003F3B1B" w:rsidP="00D4305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eastAsia="zh-CN"/>
              </w:rPr>
              <w:t>LV</w:t>
            </w:r>
            <w:r w:rsidR="00D4305C" w:rsidRPr="00DE0ECC">
              <w:rPr>
                <w:kern w:val="2"/>
                <w:sz w:val="24"/>
                <w:szCs w:val="24"/>
                <w:lang w:eastAsia="zh-CN"/>
              </w:rPr>
              <w:t>23NDEA0000081939239</w:t>
            </w:r>
          </w:p>
        </w:tc>
      </w:tr>
      <w:tr w:rsidR="0087748C" w:rsidRPr="00DE0ECC" w:rsidTr="0087748C">
        <w:trPr>
          <w:cantSplit/>
        </w:trPr>
        <w:tc>
          <w:tcPr>
            <w:tcW w:w="4400" w:type="dxa"/>
            <w:hideMark/>
          </w:tcPr>
          <w:p w:rsidR="0087748C" w:rsidRPr="00DE0ECC" w:rsidRDefault="0087748C">
            <w:pPr>
              <w:widowControl w:val="0"/>
              <w:tabs>
                <w:tab w:val="left" w:pos="1051"/>
              </w:tabs>
              <w:suppressAutoHyphens/>
              <w:overflowPunct w:val="0"/>
              <w:autoSpaceDE w:val="0"/>
              <w:jc w:val="both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>Valsts kase</w:t>
            </w:r>
          </w:p>
        </w:tc>
        <w:tc>
          <w:tcPr>
            <w:tcW w:w="530" w:type="dxa"/>
          </w:tcPr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snapToGrid w:val="0"/>
              <w:rPr>
                <w:kern w:val="2"/>
                <w:sz w:val="24"/>
                <w:szCs w:val="24"/>
                <w:lang w:val="en-GB" w:eastAsia="zh-CN"/>
              </w:rPr>
            </w:pPr>
          </w:p>
        </w:tc>
        <w:tc>
          <w:tcPr>
            <w:tcW w:w="4820" w:type="dxa"/>
            <w:hideMark/>
          </w:tcPr>
          <w:p w:rsidR="0087748C" w:rsidRPr="00DE0ECC" w:rsidRDefault="0087748C" w:rsidP="00D4305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 xml:space="preserve">Banka: </w:t>
            </w:r>
            <w:r w:rsidR="005D1758" w:rsidRPr="00DE0ECC">
              <w:rPr>
                <w:kern w:val="2"/>
                <w:sz w:val="24"/>
                <w:szCs w:val="24"/>
                <w:lang w:val="en-GB" w:eastAsia="zh-CN"/>
              </w:rPr>
              <w:t xml:space="preserve">A/S </w:t>
            </w:r>
            <w:r w:rsidR="00D4305C" w:rsidRPr="00DE0ECC">
              <w:rPr>
                <w:kern w:val="2"/>
                <w:sz w:val="24"/>
                <w:szCs w:val="24"/>
                <w:lang w:val="en-GB" w:eastAsia="zh-CN"/>
              </w:rPr>
              <w:t>Luminor bank</w:t>
            </w:r>
          </w:p>
        </w:tc>
      </w:tr>
      <w:tr w:rsidR="0087748C" w:rsidRPr="00DE0ECC" w:rsidTr="0087748C">
        <w:trPr>
          <w:cantSplit/>
          <w:trHeight w:val="369"/>
        </w:trPr>
        <w:tc>
          <w:tcPr>
            <w:tcW w:w="4400" w:type="dxa"/>
            <w:hideMark/>
          </w:tcPr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>Bankas kods: TRELLV22</w:t>
            </w:r>
          </w:p>
        </w:tc>
        <w:tc>
          <w:tcPr>
            <w:tcW w:w="530" w:type="dxa"/>
          </w:tcPr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snapToGrid w:val="0"/>
              <w:rPr>
                <w:kern w:val="2"/>
                <w:sz w:val="24"/>
                <w:szCs w:val="24"/>
                <w:lang w:val="en-GB" w:eastAsia="zh-CN"/>
              </w:rPr>
            </w:pPr>
          </w:p>
        </w:tc>
        <w:tc>
          <w:tcPr>
            <w:tcW w:w="4820" w:type="dxa"/>
            <w:hideMark/>
          </w:tcPr>
          <w:p w:rsidR="0087748C" w:rsidRPr="00DE0ECC" w:rsidRDefault="0087748C" w:rsidP="00D4305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 xml:space="preserve">Bankas kods: </w:t>
            </w:r>
            <w:r w:rsidR="00D4305C" w:rsidRPr="00DE0ECC">
              <w:rPr>
                <w:kern w:val="2"/>
                <w:sz w:val="24"/>
                <w:szCs w:val="24"/>
                <w:lang w:val="en-GB" w:eastAsia="zh-CN"/>
              </w:rPr>
              <w:t>NDEALV2X</w:t>
            </w:r>
          </w:p>
        </w:tc>
      </w:tr>
      <w:tr w:rsidR="0087748C" w:rsidRPr="00DE0ECC" w:rsidTr="0087748C">
        <w:trPr>
          <w:cantSplit/>
        </w:trPr>
        <w:tc>
          <w:tcPr>
            <w:tcW w:w="4400" w:type="dxa"/>
            <w:hideMark/>
          </w:tcPr>
          <w:p w:rsidR="0087748C" w:rsidRPr="00DE0ECC" w:rsidRDefault="0087748C">
            <w:pPr>
              <w:widowControl w:val="0"/>
              <w:tabs>
                <w:tab w:val="left" w:pos="1051"/>
              </w:tabs>
              <w:suppressAutoHyphens/>
              <w:overflowPunct w:val="0"/>
              <w:autoSpaceDE w:val="0"/>
              <w:jc w:val="both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>Tālr. 65055318, 65055309</w:t>
            </w:r>
          </w:p>
          <w:p w:rsidR="0087748C" w:rsidRPr="00DE0ECC" w:rsidRDefault="0087748C">
            <w:pPr>
              <w:widowControl w:val="0"/>
              <w:tabs>
                <w:tab w:val="left" w:pos="1051"/>
              </w:tabs>
              <w:suppressAutoHyphens/>
              <w:overflowPunct w:val="0"/>
              <w:autoSpaceDE w:val="0"/>
              <w:jc w:val="both"/>
              <w:rPr>
                <w:kern w:val="2"/>
                <w:sz w:val="24"/>
                <w:szCs w:val="24"/>
                <w:lang w:val="en-GB" w:eastAsia="zh-CN"/>
              </w:rPr>
            </w:pPr>
          </w:p>
        </w:tc>
        <w:tc>
          <w:tcPr>
            <w:tcW w:w="530" w:type="dxa"/>
          </w:tcPr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snapToGrid w:val="0"/>
              <w:rPr>
                <w:kern w:val="2"/>
                <w:sz w:val="24"/>
                <w:szCs w:val="24"/>
                <w:lang w:val="en-GB" w:eastAsia="zh-CN"/>
              </w:rPr>
            </w:pPr>
          </w:p>
        </w:tc>
        <w:tc>
          <w:tcPr>
            <w:tcW w:w="4820" w:type="dxa"/>
          </w:tcPr>
          <w:p w:rsidR="0087748C" w:rsidRPr="00DE0ECC" w:rsidRDefault="0087748C" w:rsidP="00D4305C">
            <w:pPr>
              <w:widowControl w:val="0"/>
              <w:suppressAutoHyphens/>
              <w:overflowPunct w:val="0"/>
              <w:autoSpaceDE w:val="0"/>
              <w:rPr>
                <w:rFonts w:eastAsia="Calibri"/>
                <w:kern w:val="2"/>
                <w:sz w:val="24"/>
                <w:szCs w:val="24"/>
                <w:lang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 xml:space="preserve">Tālr.: </w:t>
            </w:r>
            <w:r w:rsidR="00424A92" w:rsidRPr="00DE0ECC">
              <w:rPr>
                <w:kern w:val="2"/>
                <w:sz w:val="24"/>
                <w:szCs w:val="24"/>
                <w:lang w:val="en-GB" w:eastAsia="zh-CN"/>
              </w:rPr>
              <w:t xml:space="preserve">+ 371 </w:t>
            </w:r>
            <w:r w:rsidR="00165557" w:rsidRPr="00DE0ECC">
              <w:rPr>
                <w:kern w:val="2"/>
                <w:sz w:val="24"/>
                <w:szCs w:val="24"/>
                <w:lang w:val="en-GB" w:eastAsia="zh-CN"/>
              </w:rPr>
              <w:t>2</w:t>
            </w:r>
            <w:r w:rsidR="00D4305C" w:rsidRPr="00DE0ECC">
              <w:rPr>
                <w:kern w:val="2"/>
                <w:sz w:val="24"/>
                <w:szCs w:val="24"/>
                <w:lang w:val="en-GB" w:eastAsia="zh-CN"/>
              </w:rPr>
              <w:t>9323434</w:t>
            </w:r>
          </w:p>
        </w:tc>
      </w:tr>
      <w:tr w:rsidR="0087748C" w:rsidRPr="00DE0ECC" w:rsidTr="0087748C">
        <w:trPr>
          <w:cantSplit/>
        </w:trPr>
        <w:tc>
          <w:tcPr>
            <w:tcW w:w="4400" w:type="dxa"/>
          </w:tcPr>
          <w:p w:rsidR="0087748C" w:rsidRPr="00DE0ECC" w:rsidRDefault="0087748C">
            <w:pPr>
              <w:widowControl w:val="0"/>
              <w:pBdr>
                <w:bottom w:val="single" w:sz="12" w:space="1" w:color="000000"/>
              </w:pBdr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</w:p>
          <w:p w:rsidR="0087748C" w:rsidRPr="00DE0ECC" w:rsidRDefault="0087748C">
            <w:pPr>
              <w:widowControl w:val="0"/>
              <w:pBdr>
                <w:bottom w:val="single" w:sz="12" w:space="1" w:color="000000"/>
              </w:pBdr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</w:p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>(</w:t>
            </w:r>
            <w:r w:rsidR="00165557" w:rsidRPr="00DE0ECC">
              <w:rPr>
                <w:kern w:val="2"/>
                <w:sz w:val="24"/>
                <w:szCs w:val="24"/>
                <w:lang w:val="en-GB" w:eastAsia="zh-CN"/>
              </w:rPr>
              <w:t xml:space="preserve">komandiera p.i. </w:t>
            </w:r>
            <w:r w:rsidR="00D4305C" w:rsidRPr="00DE0ECC">
              <w:rPr>
                <w:kern w:val="2"/>
                <w:sz w:val="24"/>
                <w:szCs w:val="24"/>
                <w:lang w:val="en-GB" w:eastAsia="zh-CN"/>
              </w:rPr>
              <w:t>majors A. Andrulis</w:t>
            </w:r>
            <w:r w:rsidRPr="00DE0ECC">
              <w:rPr>
                <w:kern w:val="2"/>
                <w:sz w:val="24"/>
                <w:szCs w:val="24"/>
                <w:lang w:val="en-GB" w:eastAsia="zh-CN"/>
              </w:rPr>
              <w:t>)</w:t>
            </w:r>
          </w:p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 xml:space="preserve"> </w:t>
            </w:r>
          </w:p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 xml:space="preserve"> z.v.</w:t>
            </w:r>
          </w:p>
        </w:tc>
        <w:tc>
          <w:tcPr>
            <w:tcW w:w="530" w:type="dxa"/>
          </w:tcPr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snapToGrid w:val="0"/>
              <w:rPr>
                <w:kern w:val="2"/>
                <w:sz w:val="24"/>
                <w:szCs w:val="24"/>
                <w:lang w:val="en-GB" w:eastAsia="zh-CN"/>
              </w:rPr>
            </w:pPr>
          </w:p>
        </w:tc>
        <w:tc>
          <w:tcPr>
            <w:tcW w:w="4820" w:type="dxa"/>
          </w:tcPr>
          <w:p w:rsidR="0087748C" w:rsidRPr="00DE0ECC" w:rsidRDefault="0087748C">
            <w:pPr>
              <w:widowControl w:val="0"/>
              <w:pBdr>
                <w:bottom w:val="single" w:sz="12" w:space="1" w:color="000000"/>
              </w:pBdr>
              <w:suppressAutoHyphens/>
              <w:overflowPunct w:val="0"/>
              <w:autoSpaceDE w:val="0"/>
              <w:rPr>
                <w:kern w:val="2"/>
                <w:sz w:val="24"/>
                <w:szCs w:val="24"/>
                <w:highlight w:val="yellow"/>
                <w:lang w:val="en-GB" w:eastAsia="zh-CN"/>
              </w:rPr>
            </w:pPr>
          </w:p>
          <w:p w:rsidR="0087748C" w:rsidRPr="00DE0ECC" w:rsidRDefault="0087748C">
            <w:pPr>
              <w:widowControl w:val="0"/>
              <w:pBdr>
                <w:bottom w:val="single" w:sz="12" w:space="1" w:color="000000"/>
              </w:pBdr>
              <w:suppressAutoHyphens/>
              <w:overflowPunct w:val="0"/>
              <w:autoSpaceDE w:val="0"/>
              <w:rPr>
                <w:kern w:val="2"/>
                <w:sz w:val="24"/>
                <w:szCs w:val="24"/>
                <w:highlight w:val="yellow"/>
                <w:lang w:val="en-GB" w:eastAsia="zh-CN"/>
              </w:rPr>
            </w:pPr>
          </w:p>
          <w:p w:rsidR="0087748C" w:rsidRPr="00DE0ECC" w:rsidRDefault="005D1758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 xml:space="preserve">  </w:t>
            </w:r>
            <w:r w:rsidR="00D4305C" w:rsidRPr="00DE0ECC">
              <w:rPr>
                <w:kern w:val="2"/>
                <w:sz w:val="24"/>
                <w:szCs w:val="24"/>
                <w:lang w:val="en-GB" w:eastAsia="zh-CN"/>
              </w:rPr>
              <w:t xml:space="preserve">   </w:t>
            </w:r>
            <w:r w:rsidRPr="00DE0ECC">
              <w:rPr>
                <w:kern w:val="2"/>
                <w:sz w:val="24"/>
                <w:szCs w:val="24"/>
                <w:lang w:val="en-GB" w:eastAsia="zh-CN"/>
              </w:rPr>
              <w:t xml:space="preserve"> (</w:t>
            </w:r>
            <w:r w:rsidR="00D4305C" w:rsidRPr="00DE0ECC">
              <w:rPr>
                <w:kern w:val="2"/>
                <w:sz w:val="24"/>
                <w:szCs w:val="24"/>
                <w:lang w:val="en-GB" w:eastAsia="zh-CN"/>
              </w:rPr>
              <w:t xml:space="preserve">direktors G. Grīnbergs) </w:t>
            </w:r>
          </w:p>
          <w:p w:rsidR="00D4305C" w:rsidRPr="00DE0ECC" w:rsidRDefault="00D4305C">
            <w:pPr>
              <w:widowControl w:val="0"/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val="en-GB" w:eastAsia="zh-CN"/>
              </w:rPr>
            </w:pPr>
          </w:p>
          <w:p w:rsidR="0087748C" w:rsidRPr="00DE0ECC" w:rsidRDefault="0087748C">
            <w:pPr>
              <w:widowControl w:val="0"/>
              <w:suppressAutoHyphens/>
              <w:overflowPunct w:val="0"/>
              <w:autoSpaceDE w:val="0"/>
              <w:rPr>
                <w:b/>
                <w:kern w:val="2"/>
                <w:sz w:val="24"/>
                <w:szCs w:val="24"/>
                <w:highlight w:val="yellow"/>
                <w:lang w:val="en-GB" w:eastAsia="zh-CN"/>
              </w:rPr>
            </w:pPr>
            <w:r w:rsidRPr="00DE0ECC">
              <w:rPr>
                <w:kern w:val="2"/>
                <w:sz w:val="24"/>
                <w:szCs w:val="24"/>
                <w:lang w:val="en-GB" w:eastAsia="zh-CN"/>
              </w:rPr>
              <w:t>z.v.</w:t>
            </w:r>
          </w:p>
        </w:tc>
      </w:tr>
    </w:tbl>
    <w:p w:rsidR="00DF34A6" w:rsidRPr="00DE0ECC" w:rsidRDefault="00DF34A6" w:rsidP="00AF0BC0">
      <w:pPr>
        <w:jc w:val="right"/>
        <w:rPr>
          <w:sz w:val="24"/>
          <w:szCs w:val="24"/>
        </w:rPr>
      </w:pPr>
    </w:p>
    <w:p w:rsidR="00DF34A6" w:rsidRPr="00DE0ECC" w:rsidRDefault="00DF34A6" w:rsidP="00AF0BC0">
      <w:pPr>
        <w:jc w:val="right"/>
        <w:rPr>
          <w:sz w:val="24"/>
          <w:szCs w:val="24"/>
        </w:rPr>
      </w:pPr>
    </w:p>
    <w:p w:rsidR="00DF34A6" w:rsidRPr="00DE0ECC" w:rsidRDefault="00DF34A6" w:rsidP="00AF0BC0">
      <w:pPr>
        <w:jc w:val="right"/>
        <w:rPr>
          <w:sz w:val="24"/>
          <w:szCs w:val="24"/>
        </w:rPr>
      </w:pPr>
    </w:p>
    <w:p w:rsidR="00DF34A6" w:rsidRPr="00DE0ECC" w:rsidRDefault="00DF34A6" w:rsidP="00AF0BC0">
      <w:pPr>
        <w:jc w:val="right"/>
        <w:rPr>
          <w:sz w:val="24"/>
          <w:szCs w:val="24"/>
        </w:rPr>
      </w:pPr>
    </w:p>
    <w:p w:rsidR="00DF34A6" w:rsidRPr="00DE0ECC" w:rsidRDefault="00DF34A6" w:rsidP="00AF0BC0">
      <w:pPr>
        <w:jc w:val="right"/>
        <w:rPr>
          <w:sz w:val="24"/>
          <w:szCs w:val="24"/>
        </w:rPr>
      </w:pPr>
    </w:p>
    <w:p w:rsidR="00A76C4C" w:rsidRPr="00DE0ECC" w:rsidRDefault="00A76C4C" w:rsidP="00AF0BC0">
      <w:pPr>
        <w:jc w:val="right"/>
        <w:rPr>
          <w:sz w:val="24"/>
          <w:szCs w:val="24"/>
        </w:rPr>
      </w:pPr>
    </w:p>
    <w:p w:rsidR="00A76C4C" w:rsidRPr="00DE0ECC" w:rsidRDefault="00A76C4C" w:rsidP="00AF0BC0">
      <w:pPr>
        <w:jc w:val="right"/>
        <w:rPr>
          <w:sz w:val="24"/>
          <w:szCs w:val="24"/>
        </w:rPr>
      </w:pPr>
    </w:p>
    <w:p w:rsidR="00A76C4C" w:rsidRPr="00DE0ECC" w:rsidRDefault="00A76C4C" w:rsidP="00AF0BC0">
      <w:pPr>
        <w:jc w:val="right"/>
        <w:rPr>
          <w:sz w:val="24"/>
          <w:szCs w:val="24"/>
        </w:rPr>
      </w:pPr>
    </w:p>
    <w:p w:rsidR="00A76C4C" w:rsidRPr="00DE0ECC" w:rsidRDefault="00A76C4C" w:rsidP="00AF0BC0">
      <w:pPr>
        <w:jc w:val="right"/>
        <w:rPr>
          <w:sz w:val="24"/>
          <w:szCs w:val="24"/>
        </w:rPr>
      </w:pPr>
    </w:p>
    <w:p w:rsidR="00A76C4C" w:rsidRPr="00DE0ECC" w:rsidRDefault="00A76C4C" w:rsidP="00AF0BC0">
      <w:pPr>
        <w:jc w:val="right"/>
        <w:rPr>
          <w:sz w:val="24"/>
          <w:szCs w:val="24"/>
        </w:rPr>
      </w:pPr>
    </w:p>
    <w:p w:rsidR="00A76C4C" w:rsidRPr="00DE0ECC" w:rsidRDefault="00A76C4C" w:rsidP="00AF0BC0">
      <w:pPr>
        <w:jc w:val="right"/>
        <w:rPr>
          <w:sz w:val="24"/>
          <w:szCs w:val="24"/>
        </w:rPr>
      </w:pPr>
    </w:p>
    <w:p w:rsidR="00A76C4C" w:rsidRPr="00DE0ECC" w:rsidRDefault="00A76C4C" w:rsidP="00AF0BC0">
      <w:pPr>
        <w:jc w:val="right"/>
        <w:rPr>
          <w:sz w:val="24"/>
          <w:szCs w:val="24"/>
        </w:rPr>
      </w:pPr>
    </w:p>
    <w:p w:rsidR="00A76C4C" w:rsidRPr="00DE0ECC" w:rsidRDefault="00A76C4C" w:rsidP="00AF0BC0">
      <w:pPr>
        <w:jc w:val="right"/>
        <w:rPr>
          <w:sz w:val="24"/>
          <w:szCs w:val="24"/>
        </w:rPr>
      </w:pPr>
    </w:p>
    <w:p w:rsidR="00A76C4C" w:rsidRPr="00DE0ECC" w:rsidRDefault="00A76C4C" w:rsidP="00AF0BC0">
      <w:pPr>
        <w:jc w:val="right"/>
        <w:rPr>
          <w:sz w:val="24"/>
          <w:szCs w:val="24"/>
        </w:rPr>
      </w:pPr>
    </w:p>
    <w:p w:rsidR="00A5055E" w:rsidRPr="00DE0ECC" w:rsidRDefault="00A5055E" w:rsidP="003318F7">
      <w:pPr>
        <w:jc w:val="center"/>
        <w:rPr>
          <w:b/>
          <w:sz w:val="24"/>
          <w:szCs w:val="24"/>
        </w:rPr>
      </w:pPr>
    </w:p>
    <w:p w:rsidR="00031837" w:rsidRPr="00DE0ECC" w:rsidRDefault="00031837" w:rsidP="003B0383">
      <w:pPr>
        <w:rPr>
          <w:b/>
          <w:sz w:val="24"/>
          <w:szCs w:val="24"/>
        </w:rPr>
      </w:pPr>
      <w:bookmarkStart w:id="0" w:name="_GoBack"/>
      <w:bookmarkEnd w:id="0"/>
    </w:p>
    <w:sectPr w:rsidR="00031837" w:rsidRPr="00DE0ECC" w:rsidSect="00A10A10">
      <w:pgSz w:w="11906" w:h="16838"/>
      <w:pgMar w:top="1134" w:right="1274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FF" w:rsidRDefault="00A965FF" w:rsidP="003318F7">
      <w:r>
        <w:separator/>
      </w:r>
    </w:p>
  </w:endnote>
  <w:endnote w:type="continuationSeparator" w:id="0">
    <w:p w:rsidR="00A965FF" w:rsidRDefault="00A965FF" w:rsidP="0033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FF" w:rsidRDefault="00A965FF" w:rsidP="003318F7">
      <w:r>
        <w:separator/>
      </w:r>
    </w:p>
  </w:footnote>
  <w:footnote w:type="continuationSeparator" w:id="0">
    <w:p w:rsidR="00A965FF" w:rsidRDefault="00A965FF" w:rsidP="0033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B4D2895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4"/>
    <w:multiLevelType w:val="multilevel"/>
    <w:tmpl w:val="22101B4E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4EEAD3B6"/>
    <w:name w:val="WW8Num7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/>
        <w:sz w:val="28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b w:val="0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/>
        <w:sz w:val="28"/>
      </w:rPr>
    </w:lvl>
  </w:abstractNum>
  <w:abstractNum w:abstractNumId="6">
    <w:nsid w:val="00000008"/>
    <w:multiLevelType w:val="multilevel"/>
    <w:tmpl w:val="AD1C7752"/>
    <w:name w:val="WW8Num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2A8474E4"/>
    <w:name w:val="WW8Num9"/>
    <w:lvl w:ilvl="0">
      <w:start w:val="1"/>
      <w:numFmt w:val="none"/>
      <w:suff w:val="nothing"/>
      <w:lvlText w:val="10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/>
        <w:bCs/>
      </w:rPr>
    </w:lvl>
    <w:lvl w:ilvl="1">
      <w:start w:val="1"/>
      <w:numFmt w:val="none"/>
      <w:suff w:val="nothing"/>
      <w:lvlText w:val="10.1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10.1.1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...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....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.......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........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.......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.......%9....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A"/>
    <w:multiLevelType w:val="multilevel"/>
    <w:tmpl w:val="9CC6DEB8"/>
    <w:name w:val="WW8Num1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771395E"/>
    <w:multiLevelType w:val="hybridMultilevel"/>
    <w:tmpl w:val="686209F2"/>
    <w:lvl w:ilvl="0" w:tplc="8F9A9C0E">
      <w:start w:val="1"/>
      <w:numFmt w:val="decimal"/>
      <w:lvlText w:val="%1."/>
      <w:lvlJc w:val="left"/>
      <w:pPr>
        <w:ind w:left="50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31B28"/>
    <w:multiLevelType w:val="hybridMultilevel"/>
    <w:tmpl w:val="03EA6A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1584E"/>
    <w:multiLevelType w:val="hybridMultilevel"/>
    <w:tmpl w:val="022221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2A67"/>
    <w:multiLevelType w:val="multilevel"/>
    <w:tmpl w:val="9A36B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D234E9F"/>
    <w:multiLevelType w:val="hybridMultilevel"/>
    <w:tmpl w:val="B052D10E"/>
    <w:lvl w:ilvl="0" w:tplc="AD6EFD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4">
    <w:nsid w:val="2E9C4975"/>
    <w:multiLevelType w:val="hybridMultilevel"/>
    <w:tmpl w:val="1E109066"/>
    <w:lvl w:ilvl="0" w:tplc="3BE0905E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C1F6C"/>
    <w:multiLevelType w:val="hybridMultilevel"/>
    <w:tmpl w:val="48AC57AA"/>
    <w:lvl w:ilvl="0" w:tplc="B0D44CA2">
      <w:start w:val="1"/>
      <w:numFmt w:val="decimal"/>
      <w:lvlText w:val="%1."/>
      <w:lvlJc w:val="left"/>
      <w:pPr>
        <w:ind w:left="579" w:hanging="360"/>
      </w:pPr>
    </w:lvl>
    <w:lvl w:ilvl="1" w:tplc="04260019">
      <w:start w:val="1"/>
      <w:numFmt w:val="lowerLetter"/>
      <w:lvlText w:val="%2."/>
      <w:lvlJc w:val="left"/>
      <w:pPr>
        <w:ind w:left="1299" w:hanging="360"/>
      </w:pPr>
    </w:lvl>
    <w:lvl w:ilvl="2" w:tplc="0426001B">
      <w:start w:val="1"/>
      <w:numFmt w:val="lowerRoman"/>
      <w:lvlText w:val="%3."/>
      <w:lvlJc w:val="right"/>
      <w:pPr>
        <w:ind w:left="2019" w:hanging="180"/>
      </w:pPr>
    </w:lvl>
    <w:lvl w:ilvl="3" w:tplc="0426000F">
      <w:start w:val="1"/>
      <w:numFmt w:val="decimal"/>
      <w:lvlText w:val="%4."/>
      <w:lvlJc w:val="left"/>
      <w:pPr>
        <w:ind w:left="2739" w:hanging="360"/>
      </w:pPr>
    </w:lvl>
    <w:lvl w:ilvl="4" w:tplc="04260019">
      <w:start w:val="1"/>
      <w:numFmt w:val="lowerLetter"/>
      <w:lvlText w:val="%5."/>
      <w:lvlJc w:val="left"/>
      <w:pPr>
        <w:ind w:left="3459" w:hanging="360"/>
      </w:pPr>
    </w:lvl>
    <w:lvl w:ilvl="5" w:tplc="0426001B">
      <w:start w:val="1"/>
      <w:numFmt w:val="lowerRoman"/>
      <w:lvlText w:val="%6."/>
      <w:lvlJc w:val="right"/>
      <w:pPr>
        <w:ind w:left="4179" w:hanging="180"/>
      </w:pPr>
    </w:lvl>
    <w:lvl w:ilvl="6" w:tplc="0426000F">
      <w:start w:val="1"/>
      <w:numFmt w:val="decimal"/>
      <w:lvlText w:val="%7."/>
      <w:lvlJc w:val="left"/>
      <w:pPr>
        <w:ind w:left="4899" w:hanging="360"/>
      </w:pPr>
    </w:lvl>
    <w:lvl w:ilvl="7" w:tplc="04260019">
      <w:start w:val="1"/>
      <w:numFmt w:val="lowerLetter"/>
      <w:lvlText w:val="%8."/>
      <w:lvlJc w:val="left"/>
      <w:pPr>
        <w:ind w:left="5619" w:hanging="360"/>
      </w:pPr>
    </w:lvl>
    <w:lvl w:ilvl="8" w:tplc="0426001B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420A48EC"/>
    <w:multiLevelType w:val="hybridMultilevel"/>
    <w:tmpl w:val="857EBD04"/>
    <w:lvl w:ilvl="0" w:tplc="E188A3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32E0E45"/>
    <w:multiLevelType w:val="hybridMultilevel"/>
    <w:tmpl w:val="40F2F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75DB3"/>
    <w:multiLevelType w:val="multilevel"/>
    <w:tmpl w:val="BEA454B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D101CEF"/>
    <w:multiLevelType w:val="hybridMultilevel"/>
    <w:tmpl w:val="BBB6D66A"/>
    <w:lvl w:ilvl="0" w:tplc="273C755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15318"/>
    <w:multiLevelType w:val="hybridMultilevel"/>
    <w:tmpl w:val="275C5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010"/>
    <w:multiLevelType w:val="hybridMultilevel"/>
    <w:tmpl w:val="CD9EB104"/>
    <w:lvl w:ilvl="0" w:tplc="7598B186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948FC"/>
    <w:multiLevelType w:val="hybridMultilevel"/>
    <w:tmpl w:val="A0349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A6FBA"/>
    <w:multiLevelType w:val="hybridMultilevel"/>
    <w:tmpl w:val="C0227FF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A0182"/>
    <w:multiLevelType w:val="hybridMultilevel"/>
    <w:tmpl w:val="E96C6B3C"/>
    <w:lvl w:ilvl="0" w:tplc="5D82AD54">
      <w:start w:val="1"/>
      <w:numFmt w:val="decimal"/>
      <w:lvlText w:val="%1."/>
      <w:lvlJc w:val="left"/>
      <w:pPr>
        <w:ind w:left="388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5">
    <w:nsid w:val="75965BFE"/>
    <w:multiLevelType w:val="hybridMultilevel"/>
    <w:tmpl w:val="33D86B3E"/>
    <w:lvl w:ilvl="0" w:tplc="8A50BAFC">
      <w:start w:val="1"/>
      <w:numFmt w:val="decimal"/>
      <w:lvlText w:val="%1."/>
      <w:lvlJc w:val="left"/>
      <w:pPr>
        <w:ind w:left="2324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26">
    <w:nsid w:val="795F733C"/>
    <w:multiLevelType w:val="hybridMultilevel"/>
    <w:tmpl w:val="4260B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8558A"/>
    <w:multiLevelType w:val="hybridMultilevel"/>
    <w:tmpl w:val="0CDA4BC4"/>
    <w:lvl w:ilvl="0" w:tplc="05BAF6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B33292"/>
    <w:multiLevelType w:val="hybridMultilevel"/>
    <w:tmpl w:val="4B462F50"/>
    <w:lvl w:ilvl="0" w:tplc="5FAA964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44C37"/>
    <w:multiLevelType w:val="hybridMultilevel"/>
    <w:tmpl w:val="C144D7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13"/>
  </w:num>
  <w:num w:numId="13">
    <w:abstractNumId w:val="25"/>
  </w:num>
  <w:num w:numId="14">
    <w:abstractNumId w:val="28"/>
  </w:num>
  <w:num w:numId="15">
    <w:abstractNumId w:val="21"/>
  </w:num>
  <w:num w:numId="16">
    <w:abstractNumId w:val="27"/>
  </w:num>
  <w:num w:numId="17">
    <w:abstractNumId w:val="16"/>
  </w:num>
  <w:num w:numId="18">
    <w:abstractNumId w:val="24"/>
  </w:num>
  <w:num w:numId="19">
    <w:abstractNumId w:val="20"/>
  </w:num>
  <w:num w:numId="20">
    <w:abstractNumId w:val="10"/>
  </w:num>
  <w:num w:numId="21">
    <w:abstractNumId w:val="26"/>
  </w:num>
  <w:num w:numId="22">
    <w:abstractNumId w:val="22"/>
  </w:num>
  <w:num w:numId="23">
    <w:abstractNumId w:val="29"/>
  </w:num>
  <w:num w:numId="24">
    <w:abstractNumId w:val="23"/>
  </w:num>
  <w:num w:numId="25">
    <w:abstractNumId w:val="11"/>
  </w:num>
  <w:num w:numId="26">
    <w:abstractNumId w:val="9"/>
  </w:num>
  <w:num w:numId="27">
    <w:abstractNumId w:val="15"/>
  </w:num>
  <w:num w:numId="28">
    <w:abstractNumId w:val="17"/>
  </w:num>
  <w:num w:numId="2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C"/>
    <w:rsid w:val="0000414E"/>
    <w:rsid w:val="00010263"/>
    <w:rsid w:val="00020B35"/>
    <w:rsid w:val="00023DE6"/>
    <w:rsid w:val="00027DDA"/>
    <w:rsid w:val="00031837"/>
    <w:rsid w:val="00035631"/>
    <w:rsid w:val="00053852"/>
    <w:rsid w:val="0009742D"/>
    <w:rsid w:val="000A4CBF"/>
    <w:rsid w:val="000C084C"/>
    <w:rsid w:val="000C5DC2"/>
    <w:rsid w:val="0010225E"/>
    <w:rsid w:val="00102445"/>
    <w:rsid w:val="00110D89"/>
    <w:rsid w:val="0014467D"/>
    <w:rsid w:val="0014778F"/>
    <w:rsid w:val="001560D2"/>
    <w:rsid w:val="00163F99"/>
    <w:rsid w:val="00165557"/>
    <w:rsid w:val="001842E4"/>
    <w:rsid w:val="00191EFD"/>
    <w:rsid w:val="001939A6"/>
    <w:rsid w:val="001A5066"/>
    <w:rsid w:val="001B0F61"/>
    <w:rsid w:val="001B5225"/>
    <w:rsid w:val="001B57B2"/>
    <w:rsid w:val="001E068B"/>
    <w:rsid w:val="001E083A"/>
    <w:rsid w:val="001F30EA"/>
    <w:rsid w:val="001F33FE"/>
    <w:rsid w:val="002124D6"/>
    <w:rsid w:val="00226E40"/>
    <w:rsid w:val="00245050"/>
    <w:rsid w:val="00247C67"/>
    <w:rsid w:val="00251EF4"/>
    <w:rsid w:val="002630F9"/>
    <w:rsid w:val="00265732"/>
    <w:rsid w:val="00266BE0"/>
    <w:rsid w:val="00271BEB"/>
    <w:rsid w:val="0027222D"/>
    <w:rsid w:val="0028218D"/>
    <w:rsid w:val="002E73F3"/>
    <w:rsid w:val="00324DD6"/>
    <w:rsid w:val="003318F7"/>
    <w:rsid w:val="00337DAD"/>
    <w:rsid w:val="003462B3"/>
    <w:rsid w:val="00347C36"/>
    <w:rsid w:val="00352A9A"/>
    <w:rsid w:val="003673EF"/>
    <w:rsid w:val="00374AC8"/>
    <w:rsid w:val="003B0383"/>
    <w:rsid w:val="003C410E"/>
    <w:rsid w:val="003C718E"/>
    <w:rsid w:val="003E7482"/>
    <w:rsid w:val="003F1435"/>
    <w:rsid w:val="003F3B1B"/>
    <w:rsid w:val="003F63F0"/>
    <w:rsid w:val="00404F96"/>
    <w:rsid w:val="00413523"/>
    <w:rsid w:val="00420159"/>
    <w:rsid w:val="004214BD"/>
    <w:rsid w:val="00424A92"/>
    <w:rsid w:val="004572EB"/>
    <w:rsid w:val="004874F0"/>
    <w:rsid w:val="004A754C"/>
    <w:rsid w:val="004C105E"/>
    <w:rsid w:val="004C21F5"/>
    <w:rsid w:val="004C5DBC"/>
    <w:rsid w:val="004E127D"/>
    <w:rsid w:val="004E78B5"/>
    <w:rsid w:val="004F046F"/>
    <w:rsid w:val="00501BF4"/>
    <w:rsid w:val="0051274C"/>
    <w:rsid w:val="00514A1D"/>
    <w:rsid w:val="00516BB7"/>
    <w:rsid w:val="0052266C"/>
    <w:rsid w:val="00523908"/>
    <w:rsid w:val="00534437"/>
    <w:rsid w:val="00546C8D"/>
    <w:rsid w:val="00565F02"/>
    <w:rsid w:val="00571242"/>
    <w:rsid w:val="005A20F6"/>
    <w:rsid w:val="005A3811"/>
    <w:rsid w:val="005A54BE"/>
    <w:rsid w:val="005B23E7"/>
    <w:rsid w:val="005B5191"/>
    <w:rsid w:val="005D145D"/>
    <w:rsid w:val="005D1758"/>
    <w:rsid w:val="005D1C05"/>
    <w:rsid w:val="005D2C0B"/>
    <w:rsid w:val="005F4771"/>
    <w:rsid w:val="005F7DBA"/>
    <w:rsid w:val="006030D5"/>
    <w:rsid w:val="00605CD0"/>
    <w:rsid w:val="00607198"/>
    <w:rsid w:val="00621BD0"/>
    <w:rsid w:val="00634CC1"/>
    <w:rsid w:val="00641B08"/>
    <w:rsid w:val="00643DA0"/>
    <w:rsid w:val="00646351"/>
    <w:rsid w:val="00667C06"/>
    <w:rsid w:val="00671CF1"/>
    <w:rsid w:val="00674D83"/>
    <w:rsid w:val="00685A1C"/>
    <w:rsid w:val="006E73A5"/>
    <w:rsid w:val="006F3481"/>
    <w:rsid w:val="00700D9D"/>
    <w:rsid w:val="007066B8"/>
    <w:rsid w:val="007171B6"/>
    <w:rsid w:val="00726CF9"/>
    <w:rsid w:val="00736843"/>
    <w:rsid w:val="007431CB"/>
    <w:rsid w:val="00761406"/>
    <w:rsid w:val="007B1CFA"/>
    <w:rsid w:val="007E3607"/>
    <w:rsid w:val="007F56F8"/>
    <w:rsid w:val="00812C2B"/>
    <w:rsid w:val="008139CA"/>
    <w:rsid w:val="008214CF"/>
    <w:rsid w:val="00834BC1"/>
    <w:rsid w:val="00834FE8"/>
    <w:rsid w:val="00842B34"/>
    <w:rsid w:val="00870F22"/>
    <w:rsid w:val="0087748C"/>
    <w:rsid w:val="008A2EE5"/>
    <w:rsid w:val="008A7755"/>
    <w:rsid w:val="008C4088"/>
    <w:rsid w:val="008F2DFA"/>
    <w:rsid w:val="008F696C"/>
    <w:rsid w:val="009027A9"/>
    <w:rsid w:val="009434E2"/>
    <w:rsid w:val="00963D34"/>
    <w:rsid w:val="009658E7"/>
    <w:rsid w:val="00973A95"/>
    <w:rsid w:val="00981705"/>
    <w:rsid w:val="009A3C49"/>
    <w:rsid w:val="009C1D51"/>
    <w:rsid w:val="009D5809"/>
    <w:rsid w:val="009E0418"/>
    <w:rsid w:val="009E3817"/>
    <w:rsid w:val="00A071A8"/>
    <w:rsid w:val="00A10A10"/>
    <w:rsid w:val="00A16369"/>
    <w:rsid w:val="00A2675A"/>
    <w:rsid w:val="00A27CF4"/>
    <w:rsid w:val="00A41DCC"/>
    <w:rsid w:val="00A47E8D"/>
    <w:rsid w:val="00A5055E"/>
    <w:rsid w:val="00A5105B"/>
    <w:rsid w:val="00A75526"/>
    <w:rsid w:val="00A76C4C"/>
    <w:rsid w:val="00A965FF"/>
    <w:rsid w:val="00A96E0E"/>
    <w:rsid w:val="00AB5851"/>
    <w:rsid w:val="00AC3375"/>
    <w:rsid w:val="00AE1CE0"/>
    <w:rsid w:val="00AE33DF"/>
    <w:rsid w:val="00AF0BC0"/>
    <w:rsid w:val="00B267E9"/>
    <w:rsid w:val="00B3428F"/>
    <w:rsid w:val="00B36F84"/>
    <w:rsid w:val="00B47F73"/>
    <w:rsid w:val="00B75955"/>
    <w:rsid w:val="00BA220F"/>
    <w:rsid w:val="00BC2EA4"/>
    <w:rsid w:val="00BD0887"/>
    <w:rsid w:val="00BD2FBE"/>
    <w:rsid w:val="00BD32A7"/>
    <w:rsid w:val="00BD73D1"/>
    <w:rsid w:val="00C11F4F"/>
    <w:rsid w:val="00C157C7"/>
    <w:rsid w:val="00C554CC"/>
    <w:rsid w:val="00CC77E8"/>
    <w:rsid w:val="00CD02AE"/>
    <w:rsid w:val="00CD21E8"/>
    <w:rsid w:val="00CF4C7E"/>
    <w:rsid w:val="00CF7462"/>
    <w:rsid w:val="00D00E1D"/>
    <w:rsid w:val="00D13133"/>
    <w:rsid w:val="00D136E2"/>
    <w:rsid w:val="00D1489A"/>
    <w:rsid w:val="00D24348"/>
    <w:rsid w:val="00D41CE3"/>
    <w:rsid w:val="00D4305C"/>
    <w:rsid w:val="00D47404"/>
    <w:rsid w:val="00D536EA"/>
    <w:rsid w:val="00D710B7"/>
    <w:rsid w:val="00D86DAC"/>
    <w:rsid w:val="00DA30B5"/>
    <w:rsid w:val="00DC702E"/>
    <w:rsid w:val="00DD25A0"/>
    <w:rsid w:val="00DE0ECC"/>
    <w:rsid w:val="00DF34A6"/>
    <w:rsid w:val="00E20A85"/>
    <w:rsid w:val="00E31AB2"/>
    <w:rsid w:val="00E46BF0"/>
    <w:rsid w:val="00E74578"/>
    <w:rsid w:val="00E87999"/>
    <w:rsid w:val="00E91DFE"/>
    <w:rsid w:val="00EA40F0"/>
    <w:rsid w:val="00EB27A5"/>
    <w:rsid w:val="00ED2251"/>
    <w:rsid w:val="00EE6B0A"/>
    <w:rsid w:val="00F10A37"/>
    <w:rsid w:val="00F238D3"/>
    <w:rsid w:val="00F73CA7"/>
    <w:rsid w:val="00F8001A"/>
    <w:rsid w:val="00F9282D"/>
    <w:rsid w:val="00F93A1E"/>
    <w:rsid w:val="00F96312"/>
    <w:rsid w:val="00FA2626"/>
    <w:rsid w:val="00FC3F0E"/>
    <w:rsid w:val="00FD1C82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05E4-735E-40C3-8E2E-393BC61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74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83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rsid w:val="0051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CD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318F7"/>
  </w:style>
  <w:style w:type="character" w:customStyle="1" w:styleId="FootnoteTextChar">
    <w:name w:val="Footnote Text Char"/>
    <w:basedOn w:val="DefaultParagraphFont"/>
    <w:link w:val="FootnoteText"/>
    <w:rsid w:val="003318F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rsid w:val="00331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bisers@stor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js.reinis@cramoadapte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nis.silinieks@mil.lv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e@vitru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37F1-6E03-470B-A135-2D90589C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8332</Words>
  <Characters>4750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Jana Grizane</cp:lastModifiedBy>
  <cp:revision>67</cp:revision>
  <cp:lastPrinted>2015-09-30T08:56:00Z</cp:lastPrinted>
  <dcterms:created xsi:type="dcterms:W3CDTF">2015-09-03T06:11:00Z</dcterms:created>
  <dcterms:modified xsi:type="dcterms:W3CDTF">2019-01-08T09:47:00Z</dcterms:modified>
</cp:coreProperties>
</file>